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98" w:type="pct"/>
        <w:tblCellSpacing w:w="0" w:type="dxa"/>
        <w:tblInd w:w="-993" w:type="dxa"/>
        <w:shd w:val="clear" w:color="auto" w:fill="FFFFFF"/>
        <w:tblCellMar>
          <w:left w:w="0" w:type="dxa"/>
          <w:right w:w="0" w:type="dxa"/>
        </w:tblCellMar>
        <w:tblLook w:val="04A0" w:firstRow="1" w:lastRow="0" w:firstColumn="1" w:lastColumn="0" w:noHBand="0" w:noVBand="1"/>
      </w:tblPr>
      <w:tblGrid>
        <w:gridCol w:w="9299"/>
      </w:tblGrid>
      <w:tr w:rsidR="00C96406" w:rsidRPr="00C96406" w:rsidTr="00C96406">
        <w:trPr>
          <w:tblCellSpacing w:w="0" w:type="dxa"/>
        </w:trPr>
        <w:tc>
          <w:tcPr>
            <w:tcW w:w="5000" w:type="pct"/>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99"/>
            </w:tblGrid>
            <w:tr w:rsidR="00C96406" w:rsidRPr="00C96406" w:rsidTr="00C96406">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5999"/>
                    <w:gridCol w:w="3001"/>
                  </w:tblGrid>
                  <w:tr w:rsidR="00C96406" w:rsidRPr="00C96406">
                    <w:trPr>
                      <w:tblCellSpacing w:w="0" w:type="dxa"/>
                      <w:jc w:val="center"/>
                    </w:trPr>
                    <w:tc>
                      <w:tcPr>
                        <w:tcW w:w="3300" w:type="pct"/>
                        <w:tcBorders>
                          <w:top w:val="nil"/>
                          <w:left w:val="nil"/>
                          <w:bottom w:val="nil"/>
                          <w:right w:val="nil"/>
                        </w:tcBorders>
                        <w:shd w:val="clear" w:color="auto" w:fill="FFFFFF"/>
                        <w:hideMark/>
                      </w:tcPr>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c>
                      <w:tcPr>
                        <w:tcW w:w="1650"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01"/>
                        </w:tblGrid>
                        <w:tr w:rsidR="00C96406" w:rsidRPr="00C96406">
                          <w:trPr>
                            <w:tblCellSpacing w:w="0" w:type="dxa"/>
                          </w:trPr>
                          <w:tc>
                            <w:tcPr>
                              <w:tcW w:w="5000" w:type="pct"/>
                              <w:tcMar>
                                <w:top w:w="300" w:type="dxa"/>
                                <w:left w:w="300" w:type="dxa"/>
                                <w:bottom w:w="0" w:type="dxa"/>
                                <w:right w:w="300" w:type="dxa"/>
                              </w:tcMar>
                              <w:vAlign w:val="center"/>
                              <w:hideMark/>
                            </w:tcPr>
                            <w:p w:rsidR="00C96406" w:rsidRPr="00C96406" w:rsidRDefault="00C96406" w:rsidP="00C96406">
                              <w:pPr>
                                <w:spacing w:after="0" w:line="150" w:lineRule="atLeast"/>
                                <w:jc w:val="center"/>
                                <w:rPr>
                                  <w:rFonts w:ascii="Times New Roman" w:eastAsia="Times New Roman" w:hAnsi="Times New Roman" w:cs="Times New Roman"/>
                                  <w:sz w:val="24"/>
                                  <w:szCs w:val="24"/>
                                  <w:lang w:eastAsia="el-GR"/>
                                </w:rPr>
                              </w:pPr>
                              <w:r w:rsidRPr="00C96406">
                                <w:rPr>
                                  <w:rFonts w:ascii="Times New Roman" w:eastAsia="Times New Roman" w:hAnsi="Times New Roman" w:cs="Times New Roman"/>
                                  <w:noProof/>
                                  <w:sz w:val="24"/>
                                  <w:szCs w:val="24"/>
                                  <w:lang w:eastAsia="el-GR"/>
                                </w:rPr>
                                <w:drawing>
                                  <wp:inline distT="0" distB="0" distL="0" distR="0">
                                    <wp:extent cx="1524000" cy="552450"/>
                                    <wp:effectExtent l="0" t="0" r="0" b="0"/>
                                    <wp:docPr id="3" name="Εικόνα 3" descr="Pfizer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izer embl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552450"/>
                                            </a:xfrm>
                                            <a:prstGeom prst="rect">
                                              <a:avLst/>
                                            </a:prstGeom>
                                            <a:noFill/>
                                            <a:ln>
                                              <a:noFill/>
                                            </a:ln>
                                          </pic:spPr>
                                        </pic:pic>
                                      </a:graphicData>
                                    </a:graphic>
                                  </wp:inline>
                                </w:drawing>
                              </w:r>
                            </w:p>
                          </w:tc>
                        </w:tr>
                      </w:tbl>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sz w:val="24"/>
                      <w:szCs w:val="24"/>
                      <w:lang w:eastAsia="el-GR"/>
                    </w:rPr>
                  </w:pPr>
                </w:p>
              </w:tc>
            </w:tr>
            <w:tr w:rsidR="00C96406" w:rsidRPr="00C96406" w:rsidTr="00C96406">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96406" w:rsidRPr="00C96406">
                    <w:trPr>
                      <w:tblCellSpacing w:w="0" w:type="dxa"/>
                      <w:jc w:val="center"/>
                    </w:trPr>
                    <w:tc>
                      <w:tcPr>
                        <w:tcW w:w="5000" w:type="pct"/>
                        <w:tcBorders>
                          <w:top w:val="nil"/>
                          <w:left w:val="nil"/>
                          <w:bottom w:val="nil"/>
                          <w:right w:val="nil"/>
                        </w:tcBorders>
                        <w:shd w:val="clear" w:color="auto" w:fill="FFFFFF"/>
                        <w:tcMar>
                          <w:top w:w="300" w:type="dxa"/>
                          <w:left w:w="0" w:type="dxa"/>
                          <w:bottom w:w="30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96406" w:rsidRPr="00C96406">
                          <w:trPr>
                            <w:tblCellSpacing w:w="0" w:type="dxa"/>
                          </w:trPr>
                          <w:tc>
                            <w:tcPr>
                              <w:tcW w:w="0" w:type="auto"/>
                              <w:tcMar>
                                <w:top w:w="0" w:type="dxa"/>
                                <w:left w:w="300" w:type="dxa"/>
                                <w:bottom w:w="0" w:type="dxa"/>
                                <w:right w:w="300" w:type="dxa"/>
                              </w:tcMar>
                              <w:vAlign w:val="center"/>
                              <w:hideMark/>
                            </w:tcPr>
                            <w:p w:rsidR="00C96406" w:rsidRPr="00C96406" w:rsidRDefault="00C96406" w:rsidP="00C96406">
                              <w:pPr>
                                <w:spacing w:after="0" w:line="252" w:lineRule="atLeast"/>
                                <w:rPr>
                                  <w:rFonts w:ascii="Arial" w:eastAsia="Times New Roman" w:hAnsi="Arial" w:cs="Arial"/>
                                  <w:color w:val="000000"/>
                                  <w:sz w:val="21"/>
                                  <w:szCs w:val="21"/>
                                  <w:lang w:eastAsia="el-GR"/>
                                </w:rPr>
                              </w:pPr>
                              <w:r w:rsidRPr="00C96406">
                                <w:rPr>
                                  <w:rFonts w:ascii="Arial" w:eastAsia="Times New Roman" w:hAnsi="Arial" w:cs="Arial"/>
                                  <w:b/>
                                  <w:bCs/>
                                  <w:color w:val="000000"/>
                                  <w:sz w:val="21"/>
                                  <w:szCs w:val="21"/>
                                  <w:lang w:eastAsia="el-GR"/>
                                </w:rPr>
                                <w:t>Pfizer Ελλάς Α.Ε.</w:t>
                              </w:r>
                            </w:p>
                            <w:p w:rsidR="00C96406" w:rsidRPr="00C96406" w:rsidRDefault="00C96406" w:rsidP="00C96406">
                              <w:pPr>
                                <w:spacing w:after="0" w:line="252" w:lineRule="atLeast"/>
                                <w:rPr>
                                  <w:rFonts w:ascii="Arial" w:eastAsia="Times New Roman" w:hAnsi="Arial" w:cs="Arial"/>
                                  <w:color w:val="000000"/>
                                  <w:sz w:val="21"/>
                                  <w:szCs w:val="21"/>
                                  <w:lang w:eastAsia="el-GR"/>
                                </w:rPr>
                              </w:pPr>
                              <w:r w:rsidRPr="00C96406">
                                <w:rPr>
                                  <w:rFonts w:ascii="Arial" w:eastAsia="Times New Roman" w:hAnsi="Arial" w:cs="Arial"/>
                                  <w:color w:val="000000"/>
                                  <w:sz w:val="21"/>
                                  <w:szCs w:val="21"/>
                                  <w:lang w:eastAsia="el-GR"/>
                                </w:rPr>
                                <w:t>Λ. Μεσογείων 243, Νέο Ψυχικό</w:t>
                              </w:r>
                            </w:p>
                            <w:p w:rsidR="00C96406" w:rsidRPr="00C96406" w:rsidRDefault="00C96406" w:rsidP="00C96406">
                              <w:pPr>
                                <w:spacing w:after="0" w:line="252" w:lineRule="atLeast"/>
                                <w:rPr>
                                  <w:rFonts w:ascii="Arial" w:eastAsia="Times New Roman" w:hAnsi="Arial" w:cs="Arial"/>
                                  <w:color w:val="000000"/>
                                  <w:sz w:val="21"/>
                                  <w:szCs w:val="21"/>
                                  <w:lang w:eastAsia="el-GR"/>
                                </w:rPr>
                              </w:pPr>
                              <w:r w:rsidRPr="00C96406">
                                <w:rPr>
                                  <w:rFonts w:ascii="Arial" w:eastAsia="Times New Roman" w:hAnsi="Arial" w:cs="Arial"/>
                                  <w:color w:val="000000"/>
                                  <w:sz w:val="21"/>
                                  <w:szCs w:val="21"/>
                                  <w:lang w:eastAsia="el-GR"/>
                                </w:rPr>
                                <w:t>Αθήνα, 154 51</w:t>
                              </w:r>
                            </w:p>
                            <w:p w:rsidR="00C96406" w:rsidRPr="00C96406" w:rsidRDefault="00C96406" w:rsidP="00C96406">
                              <w:pPr>
                                <w:spacing w:after="0" w:line="252" w:lineRule="atLeast"/>
                                <w:rPr>
                                  <w:rFonts w:ascii="Arial" w:eastAsia="Times New Roman" w:hAnsi="Arial" w:cs="Arial"/>
                                  <w:color w:val="000000"/>
                                  <w:sz w:val="21"/>
                                  <w:szCs w:val="21"/>
                                  <w:lang w:eastAsia="el-GR"/>
                                </w:rPr>
                              </w:pPr>
                              <w:proofErr w:type="spellStart"/>
                              <w:r w:rsidRPr="00C96406">
                                <w:rPr>
                                  <w:rFonts w:ascii="Arial" w:eastAsia="Times New Roman" w:hAnsi="Arial" w:cs="Arial"/>
                                  <w:color w:val="000000"/>
                                  <w:sz w:val="21"/>
                                  <w:szCs w:val="21"/>
                                  <w:lang w:eastAsia="el-GR"/>
                                </w:rPr>
                                <w:t>Τηλ</w:t>
                              </w:r>
                              <w:proofErr w:type="spellEnd"/>
                              <w:r w:rsidRPr="00C96406">
                                <w:rPr>
                                  <w:rFonts w:ascii="Arial" w:eastAsia="Times New Roman" w:hAnsi="Arial" w:cs="Arial"/>
                                  <w:color w:val="000000"/>
                                  <w:sz w:val="21"/>
                                  <w:szCs w:val="21"/>
                                  <w:lang w:eastAsia="el-GR"/>
                                </w:rPr>
                                <w:t>.:  210 67 85 800</w:t>
                              </w:r>
                            </w:p>
                            <w:p w:rsidR="00C96406" w:rsidRPr="00C96406" w:rsidRDefault="00C96406" w:rsidP="00C96406">
                              <w:pPr>
                                <w:spacing w:after="0" w:line="216" w:lineRule="atLeast"/>
                                <w:rPr>
                                  <w:rFonts w:ascii="Arial" w:eastAsia="Times New Roman" w:hAnsi="Arial" w:cs="Arial"/>
                                  <w:color w:val="000000"/>
                                  <w:sz w:val="21"/>
                                  <w:szCs w:val="21"/>
                                  <w:lang w:eastAsia="el-GR"/>
                                </w:rPr>
                              </w:pPr>
                              <w:r w:rsidRPr="00C96406">
                                <w:rPr>
                                  <w:rFonts w:ascii="Arial" w:eastAsia="Times New Roman" w:hAnsi="Arial" w:cs="Arial"/>
                                  <w:color w:val="000000"/>
                                  <w:sz w:val="21"/>
                                  <w:szCs w:val="21"/>
                                  <w:lang w:eastAsia="el-GR"/>
                                </w:rPr>
                                <w:t> </w:t>
                              </w:r>
                            </w:p>
                            <w:p w:rsidR="00C96406" w:rsidRPr="00C96406" w:rsidRDefault="00C96406" w:rsidP="00C96406">
                              <w:pPr>
                                <w:spacing w:after="0" w:line="252" w:lineRule="atLeast"/>
                                <w:rPr>
                                  <w:rFonts w:ascii="Arial" w:eastAsia="Times New Roman" w:hAnsi="Arial" w:cs="Arial"/>
                                  <w:color w:val="000000"/>
                                  <w:sz w:val="21"/>
                                  <w:szCs w:val="21"/>
                                  <w:lang w:eastAsia="el-GR"/>
                                </w:rPr>
                              </w:pPr>
                              <w:r w:rsidRPr="00C96406">
                                <w:rPr>
                                  <w:rFonts w:ascii="Arial" w:eastAsia="Times New Roman" w:hAnsi="Arial" w:cs="Arial"/>
                                  <w:color w:val="000000"/>
                                  <w:sz w:val="21"/>
                                  <w:szCs w:val="21"/>
                                  <w:lang w:eastAsia="el-GR"/>
                                </w:rPr>
                                <w:t>02 Φεβρουαρίου 2023</w:t>
                              </w:r>
                            </w:p>
                          </w:tc>
                        </w:tr>
                      </w:tbl>
                      <w:p w:rsidR="00C96406" w:rsidRPr="00C96406" w:rsidRDefault="00C96406" w:rsidP="00C96406">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C96406" w:rsidRPr="00C96406">
                          <w:trPr>
                            <w:tblCellSpacing w:w="0" w:type="dxa"/>
                          </w:trPr>
                          <w:tc>
                            <w:tcPr>
                              <w:tcW w:w="0" w:type="auto"/>
                              <w:tcMar>
                                <w:top w:w="300" w:type="dxa"/>
                                <w:left w:w="300" w:type="dxa"/>
                                <w:bottom w:w="0" w:type="dxa"/>
                                <w:right w:w="300" w:type="dxa"/>
                              </w:tcMar>
                              <w:vAlign w:val="center"/>
                              <w:hideMark/>
                            </w:tcPr>
                            <w:p w:rsidR="00C96406" w:rsidRPr="00C96406" w:rsidRDefault="00C96406" w:rsidP="00C96406">
                              <w:pPr>
                                <w:spacing w:after="0" w:line="293" w:lineRule="atLeast"/>
                                <w:rPr>
                                  <w:rFonts w:ascii="Arial" w:eastAsia="Times New Roman" w:hAnsi="Arial" w:cs="Arial"/>
                                  <w:color w:val="444444"/>
                                  <w:sz w:val="20"/>
                                  <w:szCs w:val="20"/>
                                  <w:lang w:eastAsia="el-GR"/>
                                </w:rPr>
                              </w:pPr>
                              <w:r w:rsidRPr="00C96406">
                                <w:rPr>
                                  <w:rFonts w:ascii="Arial" w:eastAsia="Times New Roman" w:hAnsi="Arial" w:cs="Arial"/>
                                  <w:b/>
                                  <w:bCs/>
                                  <w:color w:val="444444"/>
                                  <w:sz w:val="20"/>
                                  <w:szCs w:val="20"/>
                                  <w:lang w:eastAsia="el-GR"/>
                                </w:rPr>
                                <w:t>Θέμα: Επέκταση διάρκειας ζωής του PAXLOVID </w:t>
                              </w:r>
                            </w:p>
                            <w:p w:rsidR="00C96406" w:rsidRPr="00C96406" w:rsidRDefault="00C96406" w:rsidP="00C96406">
                              <w:pPr>
                                <w:spacing w:after="0" w:line="270"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 </w:t>
                              </w:r>
                            </w:p>
                            <w:p w:rsidR="00C96406" w:rsidRPr="00C96406" w:rsidRDefault="00C96406" w:rsidP="00C96406">
                              <w:pPr>
                                <w:spacing w:after="0" w:line="315" w:lineRule="atLeast"/>
                                <w:rPr>
                                  <w:rFonts w:ascii="Arial" w:eastAsia="Times New Roman" w:hAnsi="Arial" w:cs="Arial"/>
                                  <w:color w:val="444444"/>
                                  <w:sz w:val="20"/>
                                  <w:szCs w:val="20"/>
                                  <w:lang w:eastAsia="el-GR"/>
                                </w:rPr>
                              </w:pPr>
                              <w:r w:rsidRPr="00C96406">
                                <w:rPr>
                                  <w:rFonts w:ascii="Arial" w:eastAsia="Times New Roman" w:hAnsi="Arial" w:cs="Arial"/>
                                  <w:color w:val="444444"/>
                                  <w:sz w:val="21"/>
                                  <w:szCs w:val="21"/>
                                  <w:lang w:eastAsia="el-GR"/>
                                </w:rPr>
                                <w:t>Αγαπητέ Επαγγελματία Υγείας,</w:t>
                              </w:r>
                            </w:p>
                            <w:p w:rsidR="00C96406" w:rsidRPr="00C96406" w:rsidRDefault="00C96406" w:rsidP="00C96406">
                              <w:pPr>
                                <w:spacing w:after="0" w:line="315" w:lineRule="atLeast"/>
                                <w:rPr>
                                  <w:rFonts w:ascii="Arial" w:eastAsia="Times New Roman" w:hAnsi="Arial" w:cs="Arial"/>
                                  <w:color w:val="444444"/>
                                  <w:sz w:val="20"/>
                                  <w:szCs w:val="20"/>
                                  <w:lang w:eastAsia="el-GR"/>
                                </w:rPr>
                              </w:pPr>
                              <w:r w:rsidRPr="00C96406">
                                <w:rPr>
                                  <w:rFonts w:ascii="Arial" w:eastAsia="Times New Roman" w:hAnsi="Arial" w:cs="Arial"/>
                                  <w:color w:val="444444"/>
                                  <w:sz w:val="21"/>
                                  <w:szCs w:val="21"/>
                                  <w:lang w:eastAsia="el-GR"/>
                                </w:rPr>
                                <w:t> </w:t>
                              </w:r>
                            </w:p>
                            <w:p w:rsidR="00C96406" w:rsidRPr="00C96406" w:rsidRDefault="00C96406" w:rsidP="00C96406">
                              <w:pPr>
                                <w:spacing w:after="0" w:line="315" w:lineRule="atLeast"/>
                                <w:rPr>
                                  <w:rFonts w:ascii="Arial" w:eastAsia="Times New Roman" w:hAnsi="Arial" w:cs="Arial"/>
                                  <w:color w:val="444444"/>
                                  <w:sz w:val="20"/>
                                  <w:szCs w:val="20"/>
                                  <w:lang w:eastAsia="el-GR"/>
                                </w:rPr>
                              </w:pPr>
                              <w:r w:rsidRPr="00C96406">
                                <w:rPr>
                                  <w:rFonts w:ascii="Arial" w:eastAsia="Times New Roman" w:hAnsi="Arial" w:cs="Arial"/>
                                  <w:b/>
                                  <w:bCs/>
                                  <w:color w:val="444444"/>
                                  <w:sz w:val="21"/>
                                  <w:szCs w:val="21"/>
                                  <w:lang w:eastAsia="el-GR"/>
                                </w:rPr>
                                <w:t>Επέκταση διάρκειας ζωής του PAXLOVID® (</w:t>
                              </w:r>
                              <w:proofErr w:type="spellStart"/>
                              <w:r w:rsidRPr="00C96406">
                                <w:rPr>
                                  <w:rFonts w:ascii="Arial" w:eastAsia="Times New Roman" w:hAnsi="Arial" w:cs="Arial"/>
                                  <w:b/>
                                  <w:bCs/>
                                  <w:color w:val="444444"/>
                                  <w:sz w:val="21"/>
                                  <w:szCs w:val="21"/>
                                  <w:lang w:eastAsia="el-GR"/>
                                </w:rPr>
                                <w:t>νιρματρελβίρη</w:t>
                              </w:r>
                              <w:proofErr w:type="spellEnd"/>
                              <w:r w:rsidRPr="00C96406">
                                <w:rPr>
                                  <w:rFonts w:ascii="Arial" w:eastAsia="Times New Roman" w:hAnsi="Arial" w:cs="Arial"/>
                                  <w:b/>
                                  <w:bCs/>
                                  <w:color w:val="444444"/>
                                  <w:sz w:val="21"/>
                                  <w:szCs w:val="21"/>
                                  <w:lang w:eastAsia="el-GR"/>
                                </w:rPr>
                                <w:t xml:space="preserve"> 150 </w:t>
                              </w:r>
                              <w:proofErr w:type="spellStart"/>
                              <w:r w:rsidRPr="00C96406">
                                <w:rPr>
                                  <w:rFonts w:ascii="Arial" w:eastAsia="Times New Roman" w:hAnsi="Arial" w:cs="Arial"/>
                                  <w:b/>
                                  <w:bCs/>
                                  <w:color w:val="444444"/>
                                  <w:sz w:val="21"/>
                                  <w:szCs w:val="21"/>
                                  <w:lang w:eastAsia="el-GR"/>
                                </w:rPr>
                                <w:t>mg</w:t>
                              </w:r>
                              <w:proofErr w:type="spellEnd"/>
                              <w:r w:rsidRPr="00C96406">
                                <w:rPr>
                                  <w:rFonts w:ascii="Arial" w:eastAsia="Times New Roman" w:hAnsi="Arial" w:cs="Arial"/>
                                  <w:b/>
                                  <w:bCs/>
                                  <w:color w:val="444444"/>
                                  <w:sz w:val="21"/>
                                  <w:szCs w:val="21"/>
                                  <w:lang w:eastAsia="el-GR"/>
                                </w:rPr>
                                <w:t xml:space="preserve">/ </w:t>
                              </w:r>
                              <w:proofErr w:type="spellStart"/>
                              <w:r w:rsidRPr="00C96406">
                                <w:rPr>
                                  <w:rFonts w:ascii="Arial" w:eastAsia="Times New Roman" w:hAnsi="Arial" w:cs="Arial"/>
                                  <w:b/>
                                  <w:bCs/>
                                  <w:color w:val="444444"/>
                                  <w:sz w:val="21"/>
                                  <w:szCs w:val="21"/>
                                  <w:lang w:eastAsia="el-GR"/>
                                </w:rPr>
                                <w:t>ριτοναβίρη</w:t>
                              </w:r>
                              <w:proofErr w:type="spellEnd"/>
                              <w:r w:rsidRPr="00C96406">
                                <w:rPr>
                                  <w:rFonts w:ascii="Arial" w:eastAsia="Times New Roman" w:hAnsi="Arial" w:cs="Arial"/>
                                  <w:b/>
                                  <w:bCs/>
                                  <w:color w:val="444444"/>
                                  <w:sz w:val="21"/>
                                  <w:szCs w:val="21"/>
                                  <w:lang w:eastAsia="el-GR"/>
                                </w:rPr>
                                <w:t xml:space="preserve"> 100 </w:t>
                              </w:r>
                              <w:proofErr w:type="spellStart"/>
                              <w:r w:rsidRPr="00C96406">
                                <w:rPr>
                                  <w:rFonts w:ascii="Arial" w:eastAsia="Times New Roman" w:hAnsi="Arial" w:cs="Arial"/>
                                  <w:b/>
                                  <w:bCs/>
                                  <w:color w:val="444444"/>
                                  <w:sz w:val="21"/>
                                  <w:szCs w:val="21"/>
                                  <w:lang w:eastAsia="el-GR"/>
                                </w:rPr>
                                <w:t>mg</w:t>
                              </w:r>
                              <w:proofErr w:type="spellEnd"/>
                              <w:r w:rsidRPr="00C96406">
                                <w:rPr>
                                  <w:rFonts w:ascii="Arial" w:eastAsia="Times New Roman" w:hAnsi="Arial" w:cs="Arial"/>
                                  <w:b/>
                                  <w:bCs/>
                                  <w:color w:val="444444"/>
                                  <w:sz w:val="21"/>
                                  <w:szCs w:val="21"/>
                                  <w:lang w:eastAsia="el-GR"/>
                                </w:rPr>
                                <w:t xml:space="preserve">), επικαλυμμένα με λεπτό </w:t>
                              </w:r>
                              <w:proofErr w:type="spellStart"/>
                              <w:r w:rsidRPr="00C96406">
                                <w:rPr>
                                  <w:rFonts w:ascii="Arial" w:eastAsia="Times New Roman" w:hAnsi="Arial" w:cs="Arial"/>
                                  <w:b/>
                                  <w:bCs/>
                                  <w:color w:val="444444"/>
                                  <w:sz w:val="21"/>
                                  <w:szCs w:val="21"/>
                                  <w:lang w:eastAsia="el-GR"/>
                                </w:rPr>
                                <w:t>υμένιο</w:t>
                              </w:r>
                              <w:proofErr w:type="spellEnd"/>
                              <w:r w:rsidRPr="00C96406">
                                <w:rPr>
                                  <w:rFonts w:ascii="Arial" w:eastAsia="Times New Roman" w:hAnsi="Arial" w:cs="Arial"/>
                                  <w:b/>
                                  <w:bCs/>
                                  <w:color w:val="444444"/>
                                  <w:sz w:val="21"/>
                                  <w:szCs w:val="21"/>
                                  <w:lang w:eastAsia="el-GR"/>
                                </w:rPr>
                                <w:t xml:space="preserve"> δισκία </w:t>
                              </w:r>
                            </w:p>
                            <w:p w:rsidR="00C96406" w:rsidRPr="00C96406" w:rsidRDefault="00C96406" w:rsidP="00C96406">
                              <w:pPr>
                                <w:spacing w:after="0" w:line="315" w:lineRule="atLeast"/>
                                <w:rPr>
                                  <w:rFonts w:ascii="Arial" w:eastAsia="Times New Roman" w:hAnsi="Arial" w:cs="Arial"/>
                                  <w:color w:val="444444"/>
                                  <w:sz w:val="20"/>
                                  <w:szCs w:val="20"/>
                                  <w:lang w:eastAsia="el-GR"/>
                                </w:rPr>
                              </w:pPr>
                              <w:r w:rsidRPr="00C96406">
                                <w:rPr>
                                  <w:rFonts w:ascii="Arial" w:eastAsia="Times New Roman" w:hAnsi="Arial" w:cs="Arial"/>
                                  <w:b/>
                                  <w:bCs/>
                                  <w:color w:val="444444"/>
                                  <w:sz w:val="21"/>
                                  <w:szCs w:val="21"/>
                                  <w:lang w:eastAsia="el-GR"/>
                                </w:rPr>
                                <w:t>Αριθμός Ευρωπαϊκής Άδειας Κυκλοφορίας EU/1/22/1625/001</w:t>
                              </w:r>
                            </w:p>
                            <w:p w:rsidR="00C96406" w:rsidRPr="00C96406" w:rsidRDefault="00C96406" w:rsidP="00C96406">
                              <w:pPr>
                                <w:spacing w:after="0" w:line="270"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 </w:t>
                              </w:r>
                            </w:p>
                            <w:p w:rsidR="00C96406" w:rsidRPr="00C96406" w:rsidRDefault="00C96406" w:rsidP="00C96406">
                              <w:pPr>
                                <w:spacing w:after="0" w:line="315" w:lineRule="atLeast"/>
                                <w:rPr>
                                  <w:rFonts w:ascii="Arial" w:eastAsia="Times New Roman" w:hAnsi="Arial" w:cs="Arial"/>
                                  <w:color w:val="444444"/>
                                  <w:sz w:val="20"/>
                                  <w:szCs w:val="20"/>
                                  <w:lang w:eastAsia="el-GR"/>
                                </w:rPr>
                              </w:pPr>
                              <w:r w:rsidRPr="00C96406">
                                <w:rPr>
                                  <w:rFonts w:ascii="Arial" w:eastAsia="Times New Roman" w:hAnsi="Arial" w:cs="Arial"/>
                                  <w:color w:val="444444"/>
                                  <w:sz w:val="21"/>
                                  <w:szCs w:val="21"/>
                                  <w:lang w:eastAsia="el-GR"/>
                                </w:rPr>
                                <w:t>Η Pfizer επιθυμεί να σας ενημερώσει ότι στις 24 Ιανουαρίου 2023 εγκρίθηκε νέα διάρκεια ζωής για το PAXLOVID στην Ευρωπαϊκή Ένωση (ΕΕ).</w:t>
                              </w:r>
                            </w:p>
                            <w:p w:rsidR="00C96406" w:rsidRPr="00C96406" w:rsidRDefault="00C96406" w:rsidP="00C96406">
                              <w:pPr>
                                <w:spacing w:after="0" w:line="270"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 </w:t>
                              </w:r>
                            </w:p>
                            <w:p w:rsidR="00C96406" w:rsidRPr="00C96406" w:rsidRDefault="00C96406" w:rsidP="00C96406">
                              <w:pPr>
                                <w:spacing w:after="0" w:line="315" w:lineRule="atLeast"/>
                                <w:rPr>
                                  <w:rFonts w:ascii="Arial" w:eastAsia="Times New Roman" w:hAnsi="Arial" w:cs="Arial"/>
                                  <w:color w:val="444444"/>
                                  <w:sz w:val="20"/>
                                  <w:szCs w:val="20"/>
                                  <w:lang w:eastAsia="el-GR"/>
                                </w:rPr>
                              </w:pPr>
                              <w:r w:rsidRPr="00C96406">
                                <w:rPr>
                                  <w:rFonts w:ascii="Arial" w:eastAsia="Times New Roman" w:hAnsi="Arial" w:cs="Arial"/>
                                  <w:color w:val="444444"/>
                                  <w:sz w:val="21"/>
                                  <w:szCs w:val="21"/>
                                  <w:lang w:eastAsia="el-GR"/>
                                </w:rPr>
                                <w:t xml:space="preserve">Οι Πληροφορίες Προϊόντος για τα επικαλυμμένα με λεπτό </w:t>
                              </w:r>
                              <w:proofErr w:type="spellStart"/>
                              <w:r w:rsidRPr="00C96406">
                                <w:rPr>
                                  <w:rFonts w:ascii="Arial" w:eastAsia="Times New Roman" w:hAnsi="Arial" w:cs="Arial"/>
                                  <w:color w:val="444444"/>
                                  <w:sz w:val="21"/>
                                  <w:szCs w:val="21"/>
                                  <w:lang w:eastAsia="el-GR"/>
                                </w:rPr>
                                <w:t>υμένιο</w:t>
                              </w:r>
                              <w:proofErr w:type="spellEnd"/>
                              <w:r w:rsidRPr="00C96406">
                                <w:rPr>
                                  <w:rFonts w:ascii="Arial" w:eastAsia="Times New Roman" w:hAnsi="Arial" w:cs="Arial"/>
                                  <w:color w:val="444444"/>
                                  <w:sz w:val="21"/>
                                  <w:szCs w:val="21"/>
                                  <w:lang w:eastAsia="el-GR"/>
                                </w:rPr>
                                <w:t xml:space="preserve"> δισκία PAXLOVID® έχουν </w:t>
                              </w:r>
                              <w:proofErr w:type="spellStart"/>
                              <w:r w:rsidRPr="00C96406">
                                <w:rPr>
                                  <w:rFonts w:ascii="Arial" w:eastAsia="Times New Roman" w:hAnsi="Arial" w:cs="Arial"/>
                                  <w:color w:val="444444"/>
                                  <w:sz w:val="21"/>
                                  <w:szCs w:val="21"/>
                                  <w:lang w:eastAsia="el-GR"/>
                                </w:rPr>
                                <w:t>επικαιροποιηθεί</w:t>
                              </w:r>
                              <w:proofErr w:type="spellEnd"/>
                              <w:r w:rsidRPr="00C96406">
                                <w:rPr>
                                  <w:rFonts w:ascii="Arial" w:eastAsia="Times New Roman" w:hAnsi="Arial" w:cs="Arial"/>
                                  <w:color w:val="444444"/>
                                  <w:sz w:val="21"/>
                                  <w:szCs w:val="21"/>
                                  <w:lang w:eastAsia="el-GR"/>
                                </w:rPr>
                                <w:t xml:space="preserve"> με τη νέα διάρκεια ζωής, η οποία έχει επεκταθεί από 18 σε 24 μήνες.</w:t>
                              </w:r>
                            </w:p>
                            <w:p w:rsidR="00C96406" w:rsidRPr="00C96406" w:rsidRDefault="00C96406" w:rsidP="00C96406">
                              <w:pPr>
                                <w:spacing w:after="0" w:line="270"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 </w:t>
                              </w:r>
                            </w:p>
                            <w:p w:rsidR="00C96406" w:rsidRPr="00C96406" w:rsidRDefault="00C96406" w:rsidP="00C96406">
                              <w:pPr>
                                <w:spacing w:after="0" w:line="315" w:lineRule="atLeast"/>
                                <w:rPr>
                                  <w:rFonts w:ascii="Arial" w:eastAsia="Times New Roman" w:hAnsi="Arial" w:cs="Arial"/>
                                  <w:color w:val="444444"/>
                                  <w:sz w:val="20"/>
                                  <w:szCs w:val="20"/>
                                  <w:lang w:eastAsia="el-GR"/>
                                </w:rPr>
                              </w:pPr>
                              <w:r w:rsidRPr="00C96406">
                                <w:rPr>
                                  <w:rFonts w:ascii="Arial" w:eastAsia="Times New Roman" w:hAnsi="Arial" w:cs="Arial"/>
                                  <w:color w:val="444444"/>
                                  <w:sz w:val="21"/>
                                  <w:szCs w:val="21"/>
                                  <w:lang w:eastAsia="el-GR"/>
                                </w:rPr>
                                <w:t>Αυτή η επέκταση ισχύει τόσο για προϊόν που παρασκευάστηκε μετά την ημερομηνία έγκρισης της νέας διάρκειας ζωής όσο και αναδρομικά για όλες τις παρτίδες PAXLOVID που παρασκευάστηκαν πριν από αυτήν την έγκριση.</w:t>
                              </w:r>
                            </w:p>
                            <w:p w:rsidR="00C96406" w:rsidRPr="00C96406" w:rsidRDefault="00C96406" w:rsidP="00C96406">
                              <w:pPr>
                                <w:spacing w:after="0" w:line="270"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 </w:t>
                              </w:r>
                            </w:p>
                            <w:p w:rsidR="00C96406" w:rsidRPr="00C96406" w:rsidRDefault="00C96406" w:rsidP="00C96406">
                              <w:pPr>
                                <w:spacing w:after="0" w:line="315" w:lineRule="atLeast"/>
                                <w:rPr>
                                  <w:rFonts w:ascii="Arial" w:eastAsia="Times New Roman" w:hAnsi="Arial" w:cs="Arial"/>
                                  <w:color w:val="444444"/>
                                  <w:sz w:val="20"/>
                                  <w:szCs w:val="20"/>
                                  <w:lang w:eastAsia="el-GR"/>
                                </w:rPr>
                              </w:pPr>
                              <w:r w:rsidRPr="00C96406">
                                <w:rPr>
                                  <w:rFonts w:ascii="Arial" w:eastAsia="Times New Roman" w:hAnsi="Arial" w:cs="Arial"/>
                                  <w:color w:val="444444"/>
                                  <w:sz w:val="21"/>
                                  <w:szCs w:val="21"/>
                                  <w:lang w:eastAsia="el-GR"/>
                                </w:rPr>
                                <w:t>Κατά συνέπεια κουτιά με ημερομηνία λήξης από 11/2022 έως 12/2023 τυπωμένη πάνω στο κουτί ή τις κυψέλες, μπορούν να χρησιμοποιηθούν για μεγαλύτερο χρονικό διάστημα μετά την τυπωμένη ημερομηνία.</w:t>
                              </w:r>
                            </w:p>
                            <w:p w:rsidR="00C96406" w:rsidRPr="00C96406" w:rsidRDefault="00C96406" w:rsidP="00C96406">
                              <w:pPr>
                                <w:spacing w:after="0" w:line="270"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 </w:t>
                              </w:r>
                            </w:p>
                            <w:p w:rsidR="00C96406" w:rsidRPr="00C96406" w:rsidRDefault="00C96406" w:rsidP="00C96406">
                              <w:pPr>
                                <w:spacing w:after="0" w:line="315" w:lineRule="atLeast"/>
                                <w:rPr>
                                  <w:rFonts w:ascii="Arial" w:eastAsia="Times New Roman" w:hAnsi="Arial" w:cs="Arial"/>
                                  <w:color w:val="444444"/>
                                  <w:sz w:val="20"/>
                                  <w:szCs w:val="20"/>
                                  <w:lang w:eastAsia="el-GR"/>
                                </w:rPr>
                              </w:pPr>
                              <w:r w:rsidRPr="00C96406">
                                <w:rPr>
                                  <w:rFonts w:ascii="Arial" w:eastAsia="Times New Roman" w:hAnsi="Arial" w:cs="Arial"/>
                                  <w:color w:val="444444"/>
                                  <w:sz w:val="21"/>
                                  <w:szCs w:val="21"/>
                                  <w:lang w:eastAsia="el-GR"/>
                                </w:rPr>
                                <w:t xml:space="preserve">Το </w:t>
                              </w:r>
                              <w:proofErr w:type="spellStart"/>
                              <w:r w:rsidRPr="00C96406">
                                <w:rPr>
                                  <w:rFonts w:ascii="Arial" w:eastAsia="Times New Roman" w:hAnsi="Arial" w:cs="Arial"/>
                                  <w:color w:val="444444"/>
                                  <w:sz w:val="21"/>
                                  <w:szCs w:val="21"/>
                                  <w:lang w:eastAsia="el-GR"/>
                                </w:rPr>
                                <w:t>Paxlovid</w:t>
                              </w:r>
                              <w:proofErr w:type="spellEnd"/>
                              <w:r w:rsidRPr="00C96406">
                                <w:rPr>
                                  <w:rFonts w:ascii="Arial" w:eastAsia="Times New Roman" w:hAnsi="Arial" w:cs="Arial"/>
                                  <w:color w:val="444444"/>
                                  <w:sz w:val="21"/>
                                  <w:szCs w:val="21"/>
                                  <w:lang w:eastAsia="el-GR"/>
                                </w:rPr>
                                <w:t xml:space="preserve"> είναι ένα προϊόν που αποτελείται από δισκία </w:t>
                              </w:r>
                              <w:proofErr w:type="spellStart"/>
                              <w:r w:rsidRPr="00C96406">
                                <w:rPr>
                                  <w:rFonts w:ascii="Arial" w:eastAsia="Times New Roman" w:hAnsi="Arial" w:cs="Arial"/>
                                  <w:color w:val="444444"/>
                                  <w:sz w:val="21"/>
                                  <w:szCs w:val="21"/>
                                  <w:lang w:eastAsia="el-GR"/>
                                </w:rPr>
                                <w:t>νιρματρελβίρης</w:t>
                              </w:r>
                              <w:proofErr w:type="spellEnd"/>
                              <w:r w:rsidRPr="00C96406">
                                <w:rPr>
                                  <w:rFonts w:ascii="Arial" w:eastAsia="Times New Roman" w:hAnsi="Arial" w:cs="Arial"/>
                                  <w:color w:val="444444"/>
                                  <w:sz w:val="21"/>
                                  <w:szCs w:val="21"/>
                                  <w:lang w:eastAsia="el-GR"/>
                                </w:rPr>
                                <w:t xml:space="preserve"> και </w:t>
                              </w:r>
                              <w:proofErr w:type="spellStart"/>
                              <w:r w:rsidRPr="00C96406">
                                <w:rPr>
                                  <w:rFonts w:ascii="Arial" w:eastAsia="Times New Roman" w:hAnsi="Arial" w:cs="Arial"/>
                                  <w:color w:val="444444"/>
                                  <w:sz w:val="21"/>
                                  <w:szCs w:val="21"/>
                                  <w:lang w:eastAsia="el-GR"/>
                                </w:rPr>
                                <w:t>ριτοναβίρης</w:t>
                              </w:r>
                              <w:proofErr w:type="spellEnd"/>
                              <w:r w:rsidRPr="00C96406">
                                <w:rPr>
                                  <w:rFonts w:ascii="Arial" w:eastAsia="Times New Roman" w:hAnsi="Arial" w:cs="Arial"/>
                                  <w:color w:val="444444"/>
                                  <w:sz w:val="21"/>
                                  <w:szCs w:val="21"/>
                                  <w:lang w:eastAsia="el-GR"/>
                                </w:rPr>
                                <w:t xml:space="preserve">, τα οποία μπορεί να έχουν διαφορετικές ημερομηνίες παραγωγής. Για το λόγο αυτό, η </w:t>
                              </w:r>
                              <w:proofErr w:type="spellStart"/>
                              <w:r w:rsidRPr="00C96406">
                                <w:rPr>
                                  <w:rFonts w:ascii="Arial" w:eastAsia="Times New Roman" w:hAnsi="Arial" w:cs="Arial"/>
                                  <w:color w:val="444444"/>
                                  <w:sz w:val="21"/>
                                  <w:szCs w:val="21"/>
                                  <w:lang w:eastAsia="el-GR"/>
                                </w:rPr>
                                <w:t>επικαιροποιημένη</w:t>
                              </w:r>
                              <w:proofErr w:type="spellEnd"/>
                              <w:r w:rsidRPr="00C96406">
                                <w:rPr>
                                  <w:rFonts w:ascii="Arial" w:eastAsia="Times New Roman" w:hAnsi="Arial" w:cs="Arial"/>
                                  <w:color w:val="444444"/>
                                  <w:sz w:val="21"/>
                                  <w:szCs w:val="21"/>
                                  <w:lang w:eastAsia="el-GR"/>
                                </w:rPr>
                                <w:t xml:space="preserve"> ημερομηνία λήξης δεν μπορεί να υπολογιστεί προσθέτοντας 6 μήνες ή 12 μήνες στην εκτυπωμένη ημερομηνία λήξης (που καθορίστηκε με βάση την εγκεκριμένη διάρκεια ζωής κατά τη στιγμή της παραγωγής) και πρέπει να καθοριστεί εντοπίζοντας τον αριθμό της συγκεκριμένης παρτίδας στη παρακάτω λίστα:</w:t>
                              </w:r>
                              <w:r w:rsidRPr="00C96406">
                                <w:rPr>
                                  <w:rFonts w:ascii="Arial" w:eastAsia="Times New Roman" w:hAnsi="Arial" w:cs="Arial"/>
                                  <w:color w:val="444444"/>
                                  <w:sz w:val="20"/>
                                  <w:szCs w:val="20"/>
                                  <w:lang w:eastAsia="el-GR"/>
                                </w:rPr>
                                <w:t xml:space="preserve"> </w:t>
                              </w:r>
                            </w:p>
                            <w:p w:rsidR="00C96406" w:rsidRPr="00C96406" w:rsidRDefault="00C96406" w:rsidP="00C96406">
                              <w:pPr>
                                <w:spacing w:after="0" w:line="270"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 </w:t>
                              </w:r>
                            </w:p>
                            <w:p w:rsidR="00C96406" w:rsidRPr="00C96406" w:rsidRDefault="00C96406" w:rsidP="00C96406">
                              <w:pPr>
                                <w:spacing w:after="0" w:line="270" w:lineRule="atLeast"/>
                                <w:rPr>
                                  <w:rFonts w:ascii="Arial" w:eastAsia="Times New Roman" w:hAnsi="Arial" w:cs="Arial"/>
                                  <w:color w:val="444444"/>
                                  <w:sz w:val="20"/>
                                  <w:szCs w:val="20"/>
                                  <w:lang w:eastAsia="el-GR"/>
                                </w:rPr>
                              </w:pPr>
                              <w:r w:rsidRPr="00C96406">
                                <w:rPr>
                                  <w:rFonts w:ascii="Arial" w:eastAsia="Times New Roman" w:hAnsi="Arial" w:cs="Arial"/>
                                  <w:b/>
                                  <w:bCs/>
                                  <w:color w:val="444444"/>
                                  <w:sz w:val="18"/>
                                  <w:szCs w:val="18"/>
                                  <w:lang w:eastAsia="el-GR"/>
                                </w:rPr>
                                <w:t>Αριθμός παρτίδας           Τυπωμένη Ημερομηνία λήξης         </w:t>
                              </w:r>
                              <w:proofErr w:type="spellStart"/>
                              <w:r w:rsidRPr="00C96406">
                                <w:rPr>
                                  <w:rFonts w:ascii="Arial" w:eastAsia="Times New Roman" w:hAnsi="Arial" w:cs="Arial"/>
                                  <w:b/>
                                  <w:bCs/>
                                  <w:color w:val="444444"/>
                                  <w:sz w:val="18"/>
                                  <w:szCs w:val="18"/>
                                  <w:lang w:eastAsia="el-GR"/>
                                </w:rPr>
                                <w:t>Επικαιροποιημενη</w:t>
                              </w:r>
                              <w:proofErr w:type="spellEnd"/>
                              <w:r w:rsidRPr="00C96406">
                                <w:rPr>
                                  <w:rFonts w:ascii="Arial" w:eastAsia="Times New Roman" w:hAnsi="Arial" w:cs="Arial"/>
                                  <w:b/>
                                  <w:bCs/>
                                  <w:color w:val="444444"/>
                                  <w:sz w:val="18"/>
                                  <w:szCs w:val="18"/>
                                  <w:lang w:eastAsia="el-GR"/>
                                </w:rPr>
                                <w:t xml:space="preserve"> </w:t>
                              </w:r>
                              <w:proofErr w:type="spellStart"/>
                              <w:r w:rsidRPr="00C96406">
                                <w:rPr>
                                  <w:rFonts w:ascii="Arial" w:eastAsia="Times New Roman" w:hAnsi="Arial" w:cs="Arial"/>
                                  <w:b/>
                                  <w:bCs/>
                                  <w:color w:val="444444"/>
                                  <w:sz w:val="18"/>
                                  <w:szCs w:val="18"/>
                                  <w:lang w:eastAsia="el-GR"/>
                                </w:rPr>
                                <w:t>Ημερομηνια</w:t>
                              </w:r>
                              <w:proofErr w:type="spellEnd"/>
                              <w:r w:rsidRPr="00C96406">
                                <w:rPr>
                                  <w:rFonts w:ascii="Arial" w:eastAsia="Times New Roman" w:hAnsi="Arial" w:cs="Arial"/>
                                  <w:b/>
                                  <w:bCs/>
                                  <w:color w:val="444444"/>
                                  <w:sz w:val="18"/>
                                  <w:szCs w:val="18"/>
                                  <w:lang w:eastAsia="el-GR"/>
                                </w:rPr>
                                <w:t xml:space="preserve"> λήξης</w:t>
                              </w:r>
                            </w:p>
                            <w:p w:rsidR="00C96406" w:rsidRPr="00C96406" w:rsidRDefault="00C96406" w:rsidP="00C96406">
                              <w:pPr>
                                <w:spacing w:after="0" w:line="293"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FX0257                                                12/2022                                                         09/2023</w:t>
                              </w:r>
                            </w:p>
                            <w:p w:rsidR="00C96406" w:rsidRPr="00C96406" w:rsidRDefault="00C96406" w:rsidP="00C96406">
                              <w:pPr>
                                <w:spacing w:after="0" w:line="293"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FX7851                                                01/2023                                                         10/2023</w:t>
                              </w:r>
                            </w:p>
                            <w:p w:rsidR="00C96406" w:rsidRPr="00C96406" w:rsidRDefault="00C96406" w:rsidP="00C96406">
                              <w:pPr>
                                <w:spacing w:after="0" w:line="293"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GC0765                                               02/2023                                                         10/2023</w:t>
                              </w:r>
                            </w:p>
                            <w:p w:rsidR="00C96406" w:rsidRPr="00C96406" w:rsidRDefault="00C96406" w:rsidP="00C96406">
                              <w:pPr>
                                <w:spacing w:after="0" w:line="293"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lastRenderedPageBreak/>
                                <w:t>GC2118                                               02/2023                                                         10/2023</w:t>
                              </w:r>
                            </w:p>
                            <w:p w:rsidR="00C96406" w:rsidRPr="00C96406" w:rsidRDefault="00C96406" w:rsidP="00C96406">
                              <w:pPr>
                                <w:spacing w:after="0" w:line="293"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GJ0820                                               03/2023                                                          01/2024</w:t>
                              </w:r>
                            </w:p>
                            <w:p w:rsidR="00C96406" w:rsidRPr="00C96406" w:rsidRDefault="00C96406" w:rsidP="00C96406">
                              <w:pPr>
                                <w:spacing w:after="0" w:line="293"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GK3901                                               03/2023                                                         01/2024</w:t>
                              </w:r>
                            </w:p>
                            <w:p w:rsidR="00C96406" w:rsidRPr="00C96406" w:rsidRDefault="00C96406" w:rsidP="00C96406">
                              <w:pPr>
                                <w:spacing w:after="0" w:line="293"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GN3275                                               11/2023                                                         02/2024</w:t>
                              </w:r>
                            </w:p>
                            <w:p w:rsidR="00C96406" w:rsidRPr="00C96406" w:rsidRDefault="00C96406" w:rsidP="00C96406">
                              <w:pPr>
                                <w:spacing w:after="0" w:line="270" w:lineRule="atLeast"/>
                                <w:rPr>
                                  <w:rFonts w:ascii="Arial" w:eastAsia="Times New Roman" w:hAnsi="Arial" w:cs="Arial"/>
                                  <w:color w:val="444444"/>
                                  <w:sz w:val="20"/>
                                  <w:szCs w:val="20"/>
                                  <w:lang w:eastAsia="el-GR"/>
                                </w:rPr>
                              </w:pPr>
                              <w:r w:rsidRPr="00C96406">
                                <w:rPr>
                                  <w:rFonts w:ascii="Arial" w:eastAsia="Times New Roman" w:hAnsi="Arial" w:cs="Arial"/>
                                  <w:color w:val="444444"/>
                                  <w:sz w:val="20"/>
                                  <w:szCs w:val="20"/>
                                  <w:lang w:eastAsia="el-GR"/>
                                </w:rPr>
                                <w:t> </w:t>
                              </w:r>
                            </w:p>
                          </w:tc>
                        </w:tr>
                      </w:tbl>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vanish/>
                <w:sz w:val="24"/>
                <w:szCs w:val="24"/>
                <w:lang w:eastAsia="el-GR"/>
              </w:rPr>
            </w:pPr>
          </w:p>
          <w:tbl>
            <w:tblPr>
              <w:tblW w:w="5000" w:type="pct"/>
              <w:jc w:val="center"/>
              <w:tblCellSpacing w:w="0" w:type="dxa"/>
              <w:tblCellMar>
                <w:left w:w="0" w:type="dxa"/>
                <w:right w:w="0" w:type="dxa"/>
              </w:tblCellMar>
              <w:tblLook w:val="04A0" w:firstRow="1" w:lastRow="0" w:firstColumn="1" w:lastColumn="0" w:noHBand="0" w:noVBand="1"/>
            </w:tblPr>
            <w:tblGrid>
              <w:gridCol w:w="9299"/>
            </w:tblGrid>
            <w:tr w:rsidR="00C96406" w:rsidRPr="00C96406" w:rsidTr="00C96406">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96406" w:rsidRPr="00C96406">
                    <w:trPr>
                      <w:tblCellSpacing w:w="0" w:type="dxa"/>
                      <w:jc w:val="center"/>
                    </w:trPr>
                    <w:tc>
                      <w:tcPr>
                        <w:tcW w:w="5000" w:type="pct"/>
                        <w:tcBorders>
                          <w:top w:val="nil"/>
                          <w:left w:val="nil"/>
                          <w:bottom w:val="nil"/>
                          <w:right w:val="nil"/>
                        </w:tcBorders>
                        <w:shd w:val="clear" w:color="auto" w:fill="FFFFFF"/>
                        <w:tcMar>
                          <w:top w:w="300" w:type="dxa"/>
                          <w:left w:w="0" w:type="dxa"/>
                          <w:bottom w:w="30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96406" w:rsidRPr="00C96406">
                          <w:trPr>
                            <w:tblCellSpacing w:w="0" w:type="dxa"/>
                          </w:trPr>
                          <w:tc>
                            <w:tcPr>
                              <w:tcW w:w="0" w:type="auto"/>
                              <w:tcMar>
                                <w:top w:w="300" w:type="dxa"/>
                                <w:left w:w="300" w:type="dxa"/>
                                <w:bottom w:w="0" w:type="dxa"/>
                                <w:right w:w="300" w:type="dxa"/>
                              </w:tcMar>
                              <w:vAlign w:val="center"/>
                              <w:hideMark/>
                            </w:tcPr>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b/>
                                  <w:bCs/>
                                  <w:color w:val="444444"/>
                                  <w:sz w:val="21"/>
                                  <w:szCs w:val="21"/>
                                  <w:lang w:eastAsia="el-GR"/>
                                </w:rPr>
                                <w:t xml:space="preserve">Διαβάστε τις τρέχουσες Πληροφορίες Προϊόντος πριν την </w:t>
                              </w:r>
                              <w:proofErr w:type="spellStart"/>
                              <w:r w:rsidRPr="00C96406">
                                <w:rPr>
                                  <w:rFonts w:ascii="Arial" w:eastAsia="Times New Roman" w:hAnsi="Arial" w:cs="Arial"/>
                                  <w:b/>
                                  <w:bCs/>
                                  <w:color w:val="444444"/>
                                  <w:sz w:val="21"/>
                                  <w:szCs w:val="21"/>
                                  <w:lang w:eastAsia="el-GR"/>
                                </w:rPr>
                                <w:t>συνταγογράφηση</w:t>
                              </w:r>
                              <w:proofErr w:type="spellEnd"/>
                              <w:r w:rsidRPr="00C96406">
                                <w:rPr>
                                  <w:rFonts w:ascii="Arial" w:eastAsia="Times New Roman" w:hAnsi="Arial" w:cs="Arial"/>
                                  <w:b/>
                                  <w:bCs/>
                                  <w:color w:val="444444"/>
                                  <w:sz w:val="21"/>
                                  <w:szCs w:val="21"/>
                                  <w:lang w:eastAsia="el-GR"/>
                                </w:rPr>
                                <w:t xml:space="preserve"> ή τη χορήγηση.</w:t>
                              </w:r>
                            </w:p>
                            <w:p w:rsidR="00C96406" w:rsidRPr="00C96406" w:rsidRDefault="00C96406" w:rsidP="00C96406">
                              <w:pPr>
                                <w:spacing w:after="0" w:line="270"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 </w:t>
                              </w:r>
                            </w:p>
                            <w:p w:rsidR="00C96406" w:rsidRPr="00C96406" w:rsidRDefault="00C96406" w:rsidP="00C96406">
                              <w:pPr>
                                <w:spacing w:after="0" w:line="315" w:lineRule="atLeast"/>
                                <w:rPr>
                                  <w:rFonts w:ascii="Arial" w:eastAsia="Times New Roman" w:hAnsi="Arial" w:cs="Arial"/>
                                  <w:color w:val="444444"/>
                                  <w:sz w:val="18"/>
                                  <w:szCs w:val="18"/>
                                  <w:lang w:eastAsia="el-GR"/>
                                </w:rPr>
                              </w:pPr>
                              <w:r w:rsidRPr="00C96406">
                                <w:rPr>
                                  <w:rFonts w:ascii="Arial" w:eastAsia="Times New Roman" w:hAnsi="Arial" w:cs="Arial"/>
                                  <w:color w:val="444444"/>
                                  <w:sz w:val="21"/>
                                  <w:szCs w:val="21"/>
                                  <w:lang w:eastAsia="el-GR"/>
                                </w:rPr>
                                <w:t xml:space="preserve">Αυτό το </w:t>
                              </w:r>
                              <w:proofErr w:type="spellStart"/>
                              <w:r w:rsidRPr="00C96406">
                                <w:rPr>
                                  <w:rFonts w:ascii="Arial" w:eastAsia="Times New Roman" w:hAnsi="Arial" w:cs="Arial"/>
                                  <w:color w:val="444444"/>
                                  <w:sz w:val="21"/>
                                  <w:szCs w:val="21"/>
                                  <w:lang w:eastAsia="el-GR"/>
                                </w:rPr>
                                <w:t>φάρμακo</w:t>
                              </w:r>
                              <w:proofErr w:type="spellEnd"/>
                              <w:r w:rsidRPr="00C96406">
                                <w:rPr>
                                  <w:rFonts w:ascii="Arial" w:eastAsia="Times New Roman" w:hAnsi="Arial" w:cs="Arial"/>
                                  <w:color w:val="444444"/>
                                  <w:sz w:val="21"/>
                                  <w:szCs w:val="21"/>
                                  <w:lang w:eastAsia="el-GR"/>
                                </w:rPr>
                                <w:t xml:space="preserve"> έχει λάβει «έγκριση υπό όρους». Αυτό σημαίνει ότι αναμένονται περισσότερες αποδείξεις σχετικά με αυτό το </w:t>
                              </w:r>
                              <w:proofErr w:type="spellStart"/>
                              <w:r w:rsidRPr="00C96406">
                                <w:rPr>
                                  <w:rFonts w:ascii="Arial" w:eastAsia="Times New Roman" w:hAnsi="Arial" w:cs="Arial"/>
                                  <w:color w:val="444444"/>
                                  <w:sz w:val="21"/>
                                  <w:szCs w:val="21"/>
                                  <w:lang w:eastAsia="el-GR"/>
                                </w:rPr>
                                <w:t>φάρμακo</w:t>
                              </w:r>
                              <w:proofErr w:type="spellEnd"/>
                              <w:r w:rsidRPr="00C96406">
                                <w:rPr>
                                  <w:rFonts w:ascii="Arial" w:eastAsia="Times New Roman" w:hAnsi="Arial" w:cs="Arial"/>
                                  <w:color w:val="444444"/>
                                  <w:sz w:val="21"/>
                                  <w:szCs w:val="21"/>
                                  <w:lang w:eastAsia="el-GR"/>
                                </w:rPr>
                                <w:t xml:space="preserve">. Ο Ευρωπαϊκός Οργανισμός Φαρμάκων θα αξιολογεί τουλάχιστον ετησίως τις νέες πληροφορίες για το φάρμακο αυτό και το παρόν φύλλο οδηγιών χρήσης θα </w:t>
                              </w:r>
                              <w:proofErr w:type="spellStart"/>
                              <w:r w:rsidRPr="00C96406">
                                <w:rPr>
                                  <w:rFonts w:ascii="Arial" w:eastAsia="Times New Roman" w:hAnsi="Arial" w:cs="Arial"/>
                                  <w:color w:val="444444"/>
                                  <w:sz w:val="21"/>
                                  <w:szCs w:val="21"/>
                                  <w:lang w:eastAsia="el-GR"/>
                                </w:rPr>
                                <w:t>επικαιροποιείται</w:t>
                              </w:r>
                              <w:proofErr w:type="spellEnd"/>
                              <w:r w:rsidRPr="00C96406">
                                <w:rPr>
                                  <w:rFonts w:ascii="Arial" w:eastAsia="Times New Roman" w:hAnsi="Arial" w:cs="Arial"/>
                                  <w:color w:val="444444"/>
                                  <w:sz w:val="21"/>
                                  <w:szCs w:val="21"/>
                                  <w:lang w:eastAsia="el-GR"/>
                                </w:rPr>
                                <w:t xml:space="preserve"> αναλόγως.</w:t>
                              </w:r>
                            </w:p>
                            <w:p w:rsidR="00C96406" w:rsidRPr="00C96406" w:rsidRDefault="00C96406" w:rsidP="00C96406">
                              <w:pPr>
                                <w:spacing w:after="0" w:line="270" w:lineRule="atLeast"/>
                                <w:rPr>
                                  <w:rFonts w:ascii="Arial" w:eastAsia="Times New Roman" w:hAnsi="Arial" w:cs="Arial"/>
                                  <w:color w:val="444444"/>
                                  <w:sz w:val="18"/>
                                  <w:szCs w:val="18"/>
                                  <w:lang w:eastAsia="el-GR"/>
                                </w:rPr>
                              </w:pPr>
                              <w:r w:rsidRPr="00C96406">
                                <w:rPr>
                                  <w:rFonts w:ascii="Arial" w:eastAsia="Times New Roman" w:hAnsi="Arial" w:cs="Arial"/>
                                  <w:color w:val="444444"/>
                                  <w:sz w:val="18"/>
                                  <w:szCs w:val="18"/>
                                  <w:lang w:eastAsia="el-GR"/>
                                </w:rPr>
                                <w:t> </w:t>
                              </w:r>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b/>
                                  <w:bCs/>
                                  <w:color w:val="444444"/>
                                  <w:sz w:val="21"/>
                                  <w:szCs w:val="21"/>
                                  <w:lang w:eastAsia="el-GR"/>
                                </w:rPr>
                                <w:t>Άλλες πηγές πληροφοριών</w:t>
                              </w:r>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br/>
                                <w:t>Λεπτομερείς πληροφορίες για το φάρμακο αυτό είναι διαθέσιμες στο δικτυακό τόπο του</w:t>
                              </w:r>
                              <w:r w:rsidRPr="00C96406">
                                <w:rPr>
                                  <w:rFonts w:ascii="Arial" w:eastAsia="Times New Roman" w:hAnsi="Arial" w:cs="Arial"/>
                                  <w:color w:val="444444"/>
                                  <w:sz w:val="21"/>
                                  <w:szCs w:val="21"/>
                                  <w:lang w:eastAsia="el-GR"/>
                                </w:rPr>
                                <w:br/>
                                <w:t xml:space="preserve">Ευρωπαϊκού Οργανισμού Φαρμάκων: </w:t>
                              </w:r>
                              <w:hyperlink r:id="rId5" w:tgtFrame="_blank" w:history="1">
                                <w:r w:rsidRPr="00C96406">
                                  <w:rPr>
                                    <w:rFonts w:ascii="Arial" w:eastAsia="Times New Roman" w:hAnsi="Arial" w:cs="Arial"/>
                                    <w:color w:val="0095FF"/>
                                    <w:sz w:val="21"/>
                                    <w:szCs w:val="21"/>
                                    <w:u w:val="single"/>
                                    <w:lang w:eastAsia="el-GR"/>
                                  </w:rPr>
                                  <w:t>http://www.ema.europa.eu.</w:t>
                                </w:r>
                              </w:hyperlink>
                            </w:p>
                            <w:p w:rsidR="00C96406" w:rsidRPr="00C96406" w:rsidRDefault="00C96406" w:rsidP="00C96406">
                              <w:pPr>
                                <w:spacing w:after="0" w:line="270"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 </w:t>
                              </w:r>
                            </w:p>
                            <w:p w:rsidR="00C96406" w:rsidRPr="00C96406" w:rsidRDefault="00C96406" w:rsidP="00C96406">
                              <w:pPr>
                                <w:spacing w:after="24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 xml:space="preserve">Το παρόν φύλλο οδηγιών χρήσης είναι διαθέσιμο σε όλες τις επίσημες γλώσσες της ΕΕ/ΕΟΧ στον δικτυακό τόπο του Ευρωπαϊκού Οργανισμού Φαρμάκων. </w:t>
                              </w:r>
                              <w:r w:rsidRPr="00C96406">
                                <w:rPr>
                                  <w:rFonts w:ascii="Arial" w:eastAsia="Times New Roman" w:hAnsi="Arial" w:cs="Arial"/>
                                  <w:color w:val="444444"/>
                                  <w:sz w:val="21"/>
                                  <w:szCs w:val="21"/>
                                  <w:lang w:eastAsia="el-GR"/>
                                </w:rPr>
                                <w:br/>
                              </w:r>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Σαρώστε τον κωδικό με μία φορητή συσκευή για να αποκτήσετε το φύλλο οδηγιών χρήσης σε διάφορες γλώσσες.</w:t>
                              </w:r>
                            </w:p>
                          </w:tc>
                        </w:tr>
                      </w:tbl>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sz w:val="24"/>
                      <w:szCs w:val="24"/>
                      <w:lang w:eastAsia="el-GR"/>
                    </w:rPr>
                  </w:pPr>
                </w:p>
              </w:tc>
            </w:tr>
            <w:tr w:rsidR="00C96406" w:rsidRPr="00C96406">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3000"/>
                    <w:gridCol w:w="3000"/>
                    <w:gridCol w:w="3000"/>
                  </w:tblGrid>
                  <w:tr w:rsidR="00C96406" w:rsidRPr="00C96406">
                    <w:trPr>
                      <w:tblCellSpacing w:w="0" w:type="dxa"/>
                      <w:jc w:val="center"/>
                    </w:trPr>
                    <w:tc>
                      <w:tcPr>
                        <w:tcW w:w="1650"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C96406" w:rsidRPr="00C96406">
                          <w:trPr>
                            <w:tblCellSpacing w:w="0" w:type="dxa"/>
                          </w:trPr>
                          <w:tc>
                            <w:tcPr>
                              <w:tcW w:w="0" w:type="auto"/>
                              <w:tcMar>
                                <w:top w:w="300" w:type="dxa"/>
                                <w:left w:w="0" w:type="dxa"/>
                                <w:bottom w:w="0" w:type="dxa"/>
                                <w:right w:w="0" w:type="dxa"/>
                              </w:tcMar>
                              <w:vAlign w:val="center"/>
                              <w:hideMark/>
                            </w:tcPr>
                            <w:p w:rsidR="00C96406" w:rsidRPr="00C96406" w:rsidRDefault="00C96406" w:rsidP="00C96406">
                              <w:pPr>
                                <w:spacing w:after="0" w:line="240" w:lineRule="auto"/>
                                <w:rPr>
                                  <w:rFonts w:ascii="Times New Roman" w:eastAsia="Times New Roman" w:hAnsi="Times New Roman" w:cs="Times New Roman"/>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c>
                      <w:tcPr>
                        <w:tcW w:w="1650"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C96406" w:rsidRPr="00C96406">
                          <w:trPr>
                            <w:tblCellSpacing w:w="0" w:type="dxa"/>
                          </w:trPr>
                          <w:tc>
                            <w:tcPr>
                              <w:tcW w:w="5000" w:type="pct"/>
                              <w:tcMar>
                                <w:top w:w="300" w:type="dxa"/>
                                <w:left w:w="300" w:type="dxa"/>
                                <w:bottom w:w="0" w:type="dxa"/>
                                <w:right w:w="300" w:type="dxa"/>
                              </w:tcMar>
                              <w:vAlign w:val="center"/>
                              <w:hideMark/>
                            </w:tcPr>
                            <w:p w:rsidR="00C96406" w:rsidRPr="00C96406" w:rsidRDefault="00C96406" w:rsidP="00C96406">
                              <w:pPr>
                                <w:spacing w:after="0" w:line="150" w:lineRule="atLeast"/>
                                <w:jc w:val="center"/>
                                <w:rPr>
                                  <w:rFonts w:ascii="Times New Roman" w:eastAsia="Times New Roman" w:hAnsi="Times New Roman" w:cs="Times New Roman"/>
                                  <w:sz w:val="24"/>
                                  <w:szCs w:val="24"/>
                                  <w:lang w:eastAsia="el-GR"/>
                                </w:rPr>
                              </w:pPr>
                              <w:r w:rsidRPr="00C96406">
                                <w:rPr>
                                  <w:rFonts w:ascii="Times New Roman" w:eastAsia="Times New Roman" w:hAnsi="Times New Roman" w:cs="Times New Roman"/>
                                  <w:noProof/>
                                  <w:sz w:val="24"/>
                                  <w:szCs w:val="24"/>
                                  <w:lang w:eastAsia="el-GR"/>
                                </w:rPr>
                                <w:drawing>
                                  <wp:inline distT="0" distB="0" distL="0" distR="0">
                                    <wp:extent cx="1524000" cy="1524000"/>
                                    <wp:effectExtent l="0" t="0" r="0" b="0"/>
                                    <wp:docPr id="2" name="Εικόνα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r>
                      </w:tbl>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c>
                      <w:tcPr>
                        <w:tcW w:w="1650"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C96406" w:rsidRPr="00C96406">
                          <w:trPr>
                            <w:tblCellSpacing w:w="0" w:type="dxa"/>
                          </w:trPr>
                          <w:tc>
                            <w:tcPr>
                              <w:tcW w:w="0" w:type="auto"/>
                              <w:tcMar>
                                <w:top w:w="300" w:type="dxa"/>
                                <w:left w:w="0" w:type="dxa"/>
                                <w:bottom w:w="0" w:type="dxa"/>
                                <w:right w:w="0" w:type="dxa"/>
                              </w:tcMar>
                              <w:vAlign w:val="center"/>
                              <w:hideMark/>
                            </w:tcPr>
                            <w:p w:rsidR="00C96406" w:rsidRPr="00C96406" w:rsidRDefault="00C96406" w:rsidP="00C96406">
                              <w:pPr>
                                <w:spacing w:after="0" w:line="240" w:lineRule="auto"/>
                                <w:rPr>
                                  <w:rFonts w:ascii="Times New Roman" w:eastAsia="Times New Roman" w:hAnsi="Times New Roman" w:cs="Times New Roman"/>
                                  <w:sz w:val="20"/>
                                  <w:szCs w:val="20"/>
                                  <w:lang w:eastAsia="el-GR"/>
                                </w:rPr>
                              </w:pPr>
                            </w:p>
                          </w:tc>
                        </w:tr>
                      </w:tbl>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vanish/>
                <w:sz w:val="24"/>
                <w:szCs w:val="24"/>
                <w:lang w:eastAsia="el-GR"/>
              </w:rPr>
            </w:pPr>
          </w:p>
          <w:tbl>
            <w:tblPr>
              <w:tblW w:w="5000" w:type="pct"/>
              <w:jc w:val="center"/>
              <w:tblCellSpacing w:w="0" w:type="dxa"/>
              <w:tblCellMar>
                <w:left w:w="0" w:type="dxa"/>
                <w:right w:w="0" w:type="dxa"/>
              </w:tblCellMar>
              <w:tblLook w:val="04A0" w:firstRow="1" w:lastRow="0" w:firstColumn="1" w:lastColumn="0" w:noHBand="0" w:noVBand="1"/>
            </w:tblPr>
            <w:tblGrid>
              <w:gridCol w:w="9299"/>
            </w:tblGrid>
            <w:tr w:rsidR="00C96406" w:rsidRPr="00C96406" w:rsidTr="00C96406">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96406" w:rsidRPr="00C96406">
                    <w:trPr>
                      <w:tblCellSpacing w:w="0" w:type="dxa"/>
                      <w:jc w:val="center"/>
                    </w:trPr>
                    <w:tc>
                      <w:tcPr>
                        <w:tcW w:w="5000" w:type="pct"/>
                        <w:tcBorders>
                          <w:top w:val="nil"/>
                          <w:left w:val="nil"/>
                          <w:bottom w:val="nil"/>
                          <w:right w:val="nil"/>
                        </w:tcBorders>
                        <w:shd w:val="clear" w:color="auto" w:fill="FFFFFF"/>
                        <w:tcMar>
                          <w:top w:w="300" w:type="dxa"/>
                          <w:left w:w="0" w:type="dxa"/>
                          <w:bottom w:w="30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96406" w:rsidRPr="00C96406">
                          <w:trPr>
                            <w:tblCellSpacing w:w="0" w:type="dxa"/>
                          </w:trPr>
                          <w:tc>
                            <w:tcPr>
                              <w:tcW w:w="0" w:type="auto"/>
                              <w:tcMar>
                                <w:top w:w="300" w:type="dxa"/>
                                <w:left w:w="300" w:type="dxa"/>
                                <w:bottom w:w="0" w:type="dxa"/>
                                <w:right w:w="300" w:type="dxa"/>
                              </w:tcMar>
                              <w:vAlign w:val="center"/>
                              <w:hideMark/>
                            </w:tcPr>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 xml:space="preserve">Εναλλακτικά μπορείτε να χρησιμοποιήσετε τον παρακάτω </w:t>
                              </w:r>
                              <w:proofErr w:type="spellStart"/>
                              <w:r w:rsidRPr="00C96406">
                                <w:rPr>
                                  <w:rFonts w:ascii="Arial" w:eastAsia="Times New Roman" w:hAnsi="Arial" w:cs="Arial"/>
                                  <w:color w:val="444444"/>
                                  <w:sz w:val="21"/>
                                  <w:szCs w:val="21"/>
                                  <w:lang w:eastAsia="el-GR"/>
                                </w:rPr>
                                <w:t>υπερσύνδεσμο</w:t>
                              </w:r>
                              <w:proofErr w:type="spellEnd"/>
                              <w:r w:rsidRPr="00C96406">
                                <w:rPr>
                                  <w:rFonts w:ascii="Arial" w:eastAsia="Times New Roman" w:hAnsi="Arial" w:cs="Arial"/>
                                  <w:color w:val="444444"/>
                                  <w:sz w:val="21"/>
                                  <w:szCs w:val="21"/>
                                  <w:lang w:eastAsia="el-GR"/>
                                </w:rPr>
                                <w:t>:</w:t>
                              </w:r>
                              <w:r w:rsidRPr="00C96406">
                                <w:rPr>
                                  <w:rFonts w:ascii="Arial" w:eastAsia="Times New Roman" w:hAnsi="Arial" w:cs="Arial"/>
                                  <w:color w:val="444444"/>
                                  <w:sz w:val="21"/>
                                  <w:szCs w:val="21"/>
                                  <w:lang w:eastAsia="el-GR"/>
                                </w:rPr>
                                <w:br/>
                              </w:r>
                              <w:hyperlink r:id="rId7" w:tgtFrame="_blank" w:history="1">
                                <w:r w:rsidRPr="00C96406">
                                  <w:rPr>
                                    <w:rFonts w:ascii="Arial" w:eastAsia="Times New Roman" w:hAnsi="Arial" w:cs="Arial"/>
                                    <w:color w:val="0095FF"/>
                                    <w:sz w:val="21"/>
                                    <w:szCs w:val="21"/>
                                    <w:u w:val="single"/>
                                    <w:lang w:eastAsia="el-GR"/>
                                  </w:rPr>
                                  <w:t>https://pfi.sr/c19oralrx</w:t>
                                </w:r>
                              </w:hyperlink>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b/>
                                  <w:bCs/>
                                  <w:color w:val="444444"/>
                                  <w:sz w:val="21"/>
                                  <w:szCs w:val="21"/>
                                  <w:lang w:eastAsia="el-GR"/>
                                </w:rPr>
                                <w:br/>
                                <w:t>Στοιχεία επικοινωνίας με την εταιρεία </w:t>
                              </w:r>
                            </w:p>
                            <w:p w:rsidR="00C96406" w:rsidRPr="00C96406" w:rsidRDefault="00C96406" w:rsidP="00C96406">
                              <w:pPr>
                                <w:spacing w:after="0" w:line="270"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lastRenderedPageBreak/>
                                <w:t> </w:t>
                              </w:r>
                            </w:p>
                            <w:p w:rsidR="00C96406" w:rsidRPr="00C96406" w:rsidRDefault="00C96406" w:rsidP="00C96406">
                              <w:pPr>
                                <w:spacing w:after="24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 xml:space="preserve">Για τυχόν περαιτέρω ερωτήσεις σχετικά με την επιστολή αυτή ή για περισσότερες πληροφορίες σχετικά με το </w:t>
                              </w:r>
                              <w:proofErr w:type="spellStart"/>
                              <w:r w:rsidRPr="00C96406">
                                <w:rPr>
                                  <w:rFonts w:ascii="Arial" w:eastAsia="Times New Roman" w:hAnsi="Arial" w:cs="Arial"/>
                                  <w:color w:val="444444"/>
                                  <w:sz w:val="21"/>
                                  <w:szCs w:val="21"/>
                                  <w:lang w:eastAsia="el-GR"/>
                                </w:rPr>
                                <w:t>Paxlovid</w:t>
                              </w:r>
                              <w:proofErr w:type="spellEnd"/>
                              <w:r w:rsidRPr="00C96406">
                                <w:rPr>
                                  <w:rFonts w:ascii="Arial" w:eastAsia="Times New Roman" w:hAnsi="Arial" w:cs="Arial"/>
                                  <w:color w:val="444444"/>
                                  <w:sz w:val="21"/>
                                  <w:szCs w:val="21"/>
                                  <w:lang w:eastAsia="el-GR"/>
                                </w:rPr>
                                <w:t xml:space="preserve"> (</w:t>
                              </w:r>
                              <w:proofErr w:type="spellStart"/>
                              <w:r w:rsidRPr="00C96406">
                                <w:rPr>
                                  <w:rFonts w:ascii="Arial" w:eastAsia="Times New Roman" w:hAnsi="Arial" w:cs="Arial"/>
                                  <w:color w:val="444444"/>
                                  <w:sz w:val="21"/>
                                  <w:szCs w:val="21"/>
                                  <w:lang w:eastAsia="el-GR"/>
                                </w:rPr>
                                <w:t>νιρματρελβίρη</w:t>
                              </w:r>
                              <w:proofErr w:type="spellEnd"/>
                              <w:r w:rsidRPr="00C96406">
                                <w:rPr>
                                  <w:rFonts w:ascii="Arial" w:eastAsia="Times New Roman" w:hAnsi="Arial" w:cs="Arial"/>
                                  <w:color w:val="444444"/>
                                  <w:sz w:val="21"/>
                                  <w:szCs w:val="21"/>
                                  <w:lang w:eastAsia="el-GR"/>
                                </w:rPr>
                                <w:t xml:space="preserve"> 150 </w:t>
                              </w:r>
                              <w:proofErr w:type="spellStart"/>
                              <w:r w:rsidRPr="00C96406">
                                <w:rPr>
                                  <w:rFonts w:ascii="Arial" w:eastAsia="Times New Roman" w:hAnsi="Arial" w:cs="Arial"/>
                                  <w:color w:val="444444"/>
                                  <w:sz w:val="21"/>
                                  <w:szCs w:val="21"/>
                                  <w:lang w:eastAsia="el-GR"/>
                                </w:rPr>
                                <w:t>mg</w:t>
                              </w:r>
                              <w:proofErr w:type="spellEnd"/>
                              <w:r w:rsidRPr="00C96406">
                                <w:rPr>
                                  <w:rFonts w:ascii="Arial" w:eastAsia="Times New Roman" w:hAnsi="Arial" w:cs="Arial"/>
                                  <w:color w:val="444444"/>
                                  <w:sz w:val="21"/>
                                  <w:szCs w:val="21"/>
                                  <w:lang w:eastAsia="el-GR"/>
                                </w:rPr>
                                <w:t>/</w:t>
                              </w:r>
                              <w:proofErr w:type="spellStart"/>
                              <w:r w:rsidRPr="00C96406">
                                <w:rPr>
                                  <w:rFonts w:ascii="Arial" w:eastAsia="Times New Roman" w:hAnsi="Arial" w:cs="Arial"/>
                                  <w:color w:val="444444"/>
                                  <w:sz w:val="21"/>
                                  <w:szCs w:val="21"/>
                                  <w:lang w:eastAsia="el-GR"/>
                                </w:rPr>
                                <w:t>ριτοναβίρη</w:t>
                              </w:r>
                              <w:proofErr w:type="spellEnd"/>
                              <w:r w:rsidRPr="00C96406">
                                <w:rPr>
                                  <w:rFonts w:ascii="Arial" w:eastAsia="Times New Roman" w:hAnsi="Arial" w:cs="Arial"/>
                                  <w:color w:val="444444"/>
                                  <w:sz w:val="21"/>
                                  <w:szCs w:val="21"/>
                                  <w:lang w:eastAsia="el-GR"/>
                                </w:rPr>
                                <w:t xml:space="preserve"> 100 </w:t>
                              </w:r>
                              <w:proofErr w:type="spellStart"/>
                              <w:r w:rsidRPr="00C96406">
                                <w:rPr>
                                  <w:rFonts w:ascii="Arial" w:eastAsia="Times New Roman" w:hAnsi="Arial" w:cs="Arial"/>
                                  <w:color w:val="444444"/>
                                  <w:sz w:val="21"/>
                                  <w:szCs w:val="21"/>
                                  <w:lang w:eastAsia="el-GR"/>
                                </w:rPr>
                                <w:t>mg</w:t>
                              </w:r>
                              <w:proofErr w:type="spellEnd"/>
                              <w:r w:rsidRPr="00C96406">
                                <w:rPr>
                                  <w:rFonts w:ascii="Arial" w:eastAsia="Times New Roman" w:hAnsi="Arial" w:cs="Arial"/>
                                  <w:color w:val="444444"/>
                                  <w:sz w:val="21"/>
                                  <w:szCs w:val="21"/>
                                  <w:lang w:eastAsia="el-GR"/>
                                </w:rPr>
                                <w:t>) παρακαλείστε να επικοινωνήσετε με:</w:t>
                              </w:r>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b/>
                                  <w:bCs/>
                                  <w:color w:val="444444"/>
                                  <w:sz w:val="21"/>
                                  <w:szCs w:val="21"/>
                                  <w:lang w:eastAsia="el-GR"/>
                                </w:rPr>
                                <w:t>Τμήμα Ιατρικής Ενημέρωσης</w:t>
                              </w:r>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Στοιχεία επικοινωνίας για πρόσβαση σε περαιτέρω πληροφορίες:</w:t>
                              </w:r>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Εταιρεία: Pfizer Ελλάς Α.Ε.</w:t>
                              </w:r>
                            </w:p>
                            <w:p w:rsidR="00C96406" w:rsidRPr="00C96406" w:rsidRDefault="00C96406" w:rsidP="00C96406">
                              <w:pPr>
                                <w:spacing w:after="0" w:line="315" w:lineRule="atLeast"/>
                                <w:rPr>
                                  <w:rFonts w:ascii="Arial" w:eastAsia="Times New Roman" w:hAnsi="Arial" w:cs="Arial"/>
                                  <w:color w:val="444444"/>
                                  <w:sz w:val="21"/>
                                  <w:szCs w:val="21"/>
                                  <w:lang w:eastAsia="el-GR"/>
                                </w:rPr>
                              </w:pPr>
                              <w:proofErr w:type="spellStart"/>
                              <w:r w:rsidRPr="00C96406">
                                <w:rPr>
                                  <w:rFonts w:ascii="Arial" w:eastAsia="Times New Roman" w:hAnsi="Arial" w:cs="Arial"/>
                                  <w:color w:val="444444"/>
                                  <w:sz w:val="21"/>
                                  <w:szCs w:val="21"/>
                                  <w:lang w:eastAsia="el-GR"/>
                                </w:rPr>
                                <w:t>Τηλ</w:t>
                              </w:r>
                              <w:proofErr w:type="spellEnd"/>
                              <w:r w:rsidRPr="00C96406">
                                <w:rPr>
                                  <w:rFonts w:ascii="Arial" w:eastAsia="Times New Roman" w:hAnsi="Arial" w:cs="Arial"/>
                                  <w:color w:val="444444"/>
                                  <w:sz w:val="21"/>
                                  <w:szCs w:val="21"/>
                                  <w:lang w:eastAsia="el-GR"/>
                                </w:rPr>
                                <w:t>: 210 6785800</w:t>
                              </w:r>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 xml:space="preserve">Ηλεκτρονικό ταχυδρομείο: medical.information@pfizer.com </w:t>
                              </w:r>
                            </w:p>
                            <w:p w:rsidR="00C96406" w:rsidRPr="00C96406" w:rsidRDefault="00C96406" w:rsidP="00C96406">
                              <w:pPr>
                                <w:spacing w:after="0" w:line="270"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 </w:t>
                              </w:r>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Με εκτίμηση για τη Pfizer Ελλάς A.E.</w:t>
                              </w:r>
                            </w:p>
                            <w:p w:rsidR="00C96406" w:rsidRPr="00C96406" w:rsidRDefault="00C96406" w:rsidP="00C96406">
                              <w:pPr>
                                <w:spacing w:after="0" w:line="270"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 </w:t>
                              </w:r>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 xml:space="preserve">Δαμιανός </w:t>
                              </w:r>
                              <w:proofErr w:type="spellStart"/>
                              <w:r w:rsidRPr="00C96406">
                                <w:rPr>
                                  <w:rFonts w:ascii="Arial" w:eastAsia="Times New Roman" w:hAnsi="Arial" w:cs="Arial"/>
                                  <w:color w:val="444444"/>
                                  <w:sz w:val="21"/>
                                  <w:szCs w:val="21"/>
                                  <w:lang w:eastAsia="el-GR"/>
                                </w:rPr>
                                <w:t>Μένεγας</w:t>
                              </w:r>
                              <w:proofErr w:type="spellEnd"/>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Ιατρικός Διευθυντής</w:t>
                              </w:r>
                            </w:p>
                            <w:p w:rsidR="00C96406" w:rsidRPr="00C96406" w:rsidRDefault="00C96406" w:rsidP="00C96406">
                              <w:pPr>
                                <w:spacing w:after="0" w:line="315" w:lineRule="atLeast"/>
                                <w:rPr>
                                  <w:rFonts w:ascii="Arial" w:eastAsia="Times New Roman" w:hAnsi="Arial" w:cs="Arial"/>
                                  <w:color w:val="444444"/>
                                  <w:sz w:val="21"/>
                                  <w:szCs w:val="21"/>
                                  <w:lang w:eastAsia="el-GR"/>
                                </w:rPr>
                              </w:pPr>
                              <w:r w:rsidRPr="00C96406">
                                <w:rPr>
                                  <w:rFonts w:ascii="Arial" w:eastAsia="Times New Roman" w:hAnsi="Arial" w:cs="Arial"/>
                                  <w:color w:val="444444"/>
                                  <w:sz w:val="21"/>
                                  <w:szCs w:val="21"/>
                                  <w:lang w:eastAsia="el-GR"/>
                                </w:rPr>
                                <w:t>Ελλάδα, Κύπρος, Μάλτα</w:t>
                              </w:r>
                            </w:p>
                          </w:tc>
                        </w:tr>
                      </w:tbl>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sz w:val="24"/>
                      <w:szCs w:val="24"/>
                      <w:lang w:eastAsia="el-GR"/>
                    </w:rPr>
                  </w:pPr>
                </w:p>
              </w:tc>
            </w:tr>
            <w:tr w:rsidR="00C96406" w:rsidRPr="00C96406">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96406" w:rsidRPr="00C96406">
                    <w:trPr>
                      <w:tblCellSpacing w:w="0" w:type="dxa"/>
                      <w:jc w:val="center"/>
                    </w:trPr>
                    <w:tc>
                      <w:tcPr>
                        <w:tcW w:w="5000" w:type="pct"/>
                        <w:tcBorders>
                          <w:top w:val="nil"/>
                          <w:left w:val="nil"/>
                          <w:bottom w:val="nil"/>
                          <w:right w:val="nil"/>
                        </w:tcBorders>
                        <w:shd w:val="clear" w:color="auto" w:fill="FFFFFF"/>
                        <w:tcMar>
                          <w:top w:w="75" w:type="dxa"/>
                          <w:left w:w="0"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96406" w:rsidRPr="00C96406">
                          <w:trPr>
                            <w:tblCellSpacing w:w="0" w:type="dxa"/>
                          </w:trPr>
                          <w:tc>
                            <w:tcPr>
                              <w:tcW w:w="0" w:type="auto"/>
                              <w:tcMar>
                                <w:top w:w="150" w:type="dxa"/>
                                <w:left w:w="0" w:type="dxa"/>
                                <w:bottom w:w="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C96406" w:rsidRPr="00C96406">
                                <w:trPr>
                                  <w:tblCellSpacing w:w="0" w:type="dxa"/>
                                  <w:jc w:val="center"/>
                                </w:trPr>
                                <w:tc>
                                  <w:tcPr>
                                    <w:tcW w:w="0" w:type="auto"/>
                                    <w:tcBorders>
                                      <w:top w:val="single" w:sz="6" w:space="0" w:color="646463"/>
                                    </w:tcBorders>
                                    <w:vAlign w:val="center"/>
                                    <w:hideMark/>
                                  </w:tcPr>
                                  <w:p w:rsidR="00C96406" w:rsidRPr="00C96406" w:rsidRDefault="00C96406" w:rsidP="00C96406">
                                    <w:pPr>
                                      <w:spacing w:after="0" w:line="15" w:lineRule="atLeast"/>
                                      <w:rPr>
                                        <w:rFonts w:ascii="Times New Roman" w:eastAsia="Times New Roman" w:hAnsi="Times New Roman" w:cs="Times New Roman"/>
                                        <w:sz w:val="2"/>
                                        <w:szCs w:val="2"/>
                                        <w:lang w:eastAsia="el-GR"/>
                                      </w:rPr>
                                    </w:pPr>
                                    <w:r w:rsidRPr="00C96406">
                                      <w:rPr>
                                        <w:rFonts w:ascii="Times New Roman" w:eastAsia="Times New Roman" w:hAnsi="Times New Roman" w:cs="Times New Roman"/>
                                        <w:sz w:val="2"/>
                                        <w:szCs w:val="2"/>
                                        <w:lang w:eastAsia="el-GR"/>
                                      </w:rPr>
                                      <w:lastRenderedPageBreak/>
                                      <w:t> </w:t>
                                    </w:r>
                                  </w:p>
                                </w:tc>
                              </w:tr>
                            </w:tbl>
                            <w:p w:rsidR="00C96406" w:rsidRPr="00C96406" w:rsidRDefault="00C96406" w:rsidP="00C96406">
                              <w:pPr>
                                <w:spacing w:after="0" w:line="240" w:lineRule="auto"/>
                                <w:jc w:val="center"/>
                                <w:rPr>
                                  <w:rFonts w:ascii="Times New Roman" w:eastAsia="Times New Roman" w:hAnsi="Times New Roman" w:cs="Times New Roman"/>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C96406" w:rsidRPr="00C96406">
                          <w:trPr>
                            <w:tblCellSpacing w:w="0" w:type="dxa"/>
                          </w:trPr>
                          <w:tc>
                            <w:tcPr>
                              <w:tcW w:w="0" w:type="auto"/>
                              <w:tcMar>
                                <w:top w:w="150" w:type="dxa"/>
                                <w:left w:w="150" w:type="dxa"/>
                                <w:bottom w:w="0" w:type="dxa"/>
                                <w:right w:w="150" w:type="dxa"/>
                              </w:tcMar>
                              <w:vAlign w:val="center"/>
                              <w:hideMark/>
                            </w:tcPr>
                            <w:p w:rsidR="00C96406" w:rsidRPr="00C96406" w:rsidRDefault="00C96406" w:rsidP="00C96406">
                              <w:pPr>
                                <w:spacing w:after="0" w:line="252" w:lineRule="atLeast"/>
                                <w:rPr>
                                  <w:rFonts w:ascii="Arial" w:eastAsia="Times New Roman" w:hAnsi="Arial" w:cs="Arial"/>
                                  <w:color w:val="000000"/>
                                  <w:sz w:val="21"/>
                                  <w:szCs w:val="21"/>
                                  <w:lang w:eastAsia="el-GR"/>
                                </w:rPr>
                              </w:pPr>
                              <w:r w:rsidRPr="00C96406">
                                <w:rPr>
                                  <w:rFonts w:ascii="Arial" w:eastAsia="Times New Roman" w:hAnsi="Arial" w:cs="Arial"/>
                                  <w:color w:val="000000"/>
                                  <w:sz w:val="15"/>
                                  <w:szCs w:val="15"/>
                                  <w:lang w:eastAsia="el-GR"/>
                                </w:rPr>
                                <w:t>Το παρόν απευθύνεται αυστηρά σε επαγγελματίες υγείας. Οποιαδήποτε προώθηση του παρόντος ή κοινοποίηση του περιεχομένου του σε μη επαγγελματία υγείας απαγορεύεται ρητά και ο αποστολέας δε φέρει καμία ευθύνη.</w:t>
                              </w:r>
                            </w:p>
                          </w:tc>
                        </w:tr>
                      </w:tbl>
                      <w:p w:rsidR="00C96406" w:rsidRPr="00C96406" w:rsidRDefault="00C96406" w:rsidP="00C96406">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C96406" w:rsidRPr="00C96406">
                          <w:trPr>
                            <w:tblCellSpacing w:w="0" w:type="dxa"/>
                          </w:trPr>
                          <w:tc>
                            <w:tcPr>
                              <w:tcW w:w="0" w:type="auto"/>
                              <w:tcMar>
                                <w:top w:w="150" w:type="dxa"/>
                                <w:left w:w="150" w:type="dxa"/>
                                <w:bottom w:w="75" w:type="dxa"/>
                                <w:right w:w="150" w:type="dxa"/>
                              </w:tcMar>
                              <w:vAlign w:val="center"/>
                              <w:hideMark/>
                            </w:tcPr>
                            <w:p w:rsidR="00C96406" w:rsidRPr="00C96406" w:rsidRDefault="00C96406" w:rsidP="00C96406">
                              <w:pPr>
                                <w:spacing w:after="0" w:line="252" w:lineRule="atLeast"/>
                                <w:rPr>
                                  <w:rFonts w:ascii="Arial" w:eastAsia="Times New Roman" w:hAnsi="Arial" w:cs="Arial"/>
                                  <w:color w:val="000000"/>
                                  <w:sz w:val="21"/>
                                  <w:szCs w:val="21"/>
                                  <w:lang w:eastAsia="el-GR"/>
                                </w:rPr>
                              </w:pPr>
                              <w:r w:rsidRPr="00C96406">
                                <w:rPr>
                                  <w:rFonts w:ascii="Arial" w:eastAsia="Times New Roman" w:hAnsi="Arial" w:cs="Arial"/>
                                  <w:color w:val="000000"/>
                                  <w:sz w:val="15"/>
                                  <w:szCs w:val="15"/>
                                  <w:lang w:eastAsia="el-GR"/>
                                </w:rPr>
                                <w:t xml:space="preserve">Το παρόν σας αποστέλλεται διότι δηλώσατε ενδιαφέρον να λαμβάνετε μηνύματα ηλεκτρονικής ενημέρωσης από την Pfizer. Σε περίπτωση που επιθυμείτε να διαγραφείτε από τη λίστα παραληπτών των εν λόγω ηλεκτρονικών μηνυμάτων, παρακαλούμε πατήστε </w:t>
                              </w:r>
                              <w:hyperlink r:id="rId8" w:tgtFrame="_blank" w:history="1">
                                <w:r w:rsidRPr="00C96406">
                                  <w:rPr>
                                    <w:rFonts w:ascii="Arial" w:eastAsia="Times New Roman" w:hAnsi="Arial" w:cs="Arial"/>
                                    <w:color w:val="003FE2"/>
                                    <w:sz w:val="15"/>
                                    <w:szCs w:val="15"/>
                                    <w:u w:val="single"/>
                                    <w:lang w:eastAsia="el-GR"/>
                                  </w:rPr>
                                  <w:t>εδώ</w:t>
                                </w:r>
                              </w:hyperlink>
                              <w:r w:rsidRPr="00C96406">
                                <w:rPr>
                                  <w:rFonts w:ascii="Arial" w:eastAsia="Times New Roman" w:hAnsi="Arial" w:cs="Arial"/>
                                  <w:color w:val="000000"/>
                                  <w:sz w:val="15"/>
                                  <w:szCs w:val="15"/>
                                  <w:lang w:eastAsia="el-GR"/>
                                </w:rPr>
                                <w:t>.</w:t>
                              </w:r>
                            </w:p>
                          </w:tc>
                        </w:tr>
                      </w:tbl>
                      <w:p w:rsidR="00C96406" w:rsidRPr="00C96406" w:rsidRDefault="00C96406" w:rsidP="00C96406">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C96406" w:rsidRPr="00C96406">
                          <w:trPr>
                            <w:tblCellSpacing w:w="0" w:type="dxa"/>
                          </w:trPr>
                          <w:tc>
                            <w:tcPr>
                              <w:tcW w:w="0" w:type="auto"/>
                              <w:tcMar>
                                <w:top w:w="75" w:type="dxa"/>
                                <w:left w:w="150" w:type="dxa"/>
                                <w:bottom w:w="0" w:type="dxa"/>
                                <w:right w:w="150" w:type="dxa"/>
                              </w:tcMar>
                              <w:vAlign w:val="center"/>
                              <w:hideMark/>
                            </w:tcPr>
                            <w:p w:rsidR="00C96406" w:rsidRPr="00C96406" w:rsidRDefault="00C96406" w:rsidP="00C96406">
                              <w:pPr>
                                <w:spacing w:after="0" w:line="252" w:lineRule="atLeast"/>
                                <w:rPr>
                                  <w:rFonts w:ascii="Arial" w:eastAsia="Times New Roman" w:hAnsi="Arial" w:cs="Arial"/>
                                  <w:color w:val="000000"/>
                                  <w:sz w:val="21"/>
                                  <w:szCs w:val="21"/>
                                  <w:lang w:eastAsia="el-GR"/>
                                </w:rPr>
                              </w:pPr>
                              <w:r w:rsidRPr="00C96406">
                                <w:rPr>
                                  <w:rFonts w:ascii="Arial" w:eastAsia="Times New Roman" w:hAnsi="Arial" w:cs="Arial"/>
                                  <w:color w:val="000000"/>
                                  <w:sz w:val="15"/>
                                  <w:szCs w:val="15"/>
                                  <w:lang w:eastAsia="el-GR"/>
                                </w:rPr>
                                <w:t xml:space="preserve">Pfizer Ελλάς Α.Ε., Λ. Μεσογείων 243, Ν. Ψυχικό 154 51, Αθήνα, Ελλάδα, </w:t>
                              </w:r>
                              <w:proofErr w:type="spellStart"/>
                              <w:r w:rsidRPr="00C96406">
                                <w:rPr>
                                  <w:rFonts w:ascii="Arial" w:eastAsia="Times New Roman" w:hAnsi="Arial" w:cs="Arial"/>
                                  <w:color w:val="000000"/>
                                  <w:sz w:val="15"/>
                                  <w:szCs w:val="15"/>
                                  <w:lang w:eastAsia="el-GR"/>
                                </w:rPr>
                                <w:t>Τηλ</w:t>
                              </w:r>
                              <w:proofErr w:type="spellEnd"/>
                              <w:r w:rsidRPr="00C96406">
                                <w:rPr>
                                  <w:rFonts w:ascii="Arial" w:eastAsia="Times New Roman" w:hAnsi="Arial" w:cs="Arial"/>
                                  <w:color w:val="000000"/>
                                  <w:sz w:val="15"/>
                                  <w:szCs w:val="15"/>
                                  <w:lang w:eastAsia="el-GR"/>
                                </w:rPr>
                                <w:t>. Επικοινωνίας 210-6785800</w:t>
                              </w:r>
                            </w:p>
                            <w:p w:rsidR="00C96406" w:rsidRPr="00C96406" w:rsidRDefault="00C96406" w:rsidP="00C96406">
                              <w:pPr>
                                <w:spacing w:after="0" w:line="180" w:lineRule="atLeast"/>
                                <w:rPr>
                                  <w:rFonts w:ascii="Arial" w:eastAsia="Times New Roman" w:hAnsi="Arial" w:cs="Arial"/>
                                  <w:color w:val="000000"/>
                                  <w:sz w:val="21"/>
                                  <w:szCs w:val="21"/>
                                  <w:lang w:eastAsia="el-GR"/>
                                </w:rPr>
                              </w:pPr>
                              <w:r w:rsidRPr="00C96406">
                                <w:rPr>
                                  <w:rFonts w:ascii="Arial" w:eastAsia="Times New Roman" w:hAnsi="Arial" w:cs="Arial"/>
                                  <w:color w:val="000000"/>
                                  <w:sz w:val="15"/>
                                  <w:szCs w:val="15"/>
                                  <w:lang w:eastAsia="el-GR"/>
                                </w:rPr>
                                <w:t>Αριθ. Γ.Ε.ΜΗ. 000242901000</w:t>
                              </w:r>
                            </w:p>
                          </w:tc>
                        </w:tr>
                      </w:tbl>
                      <w:p w:rsidR="00C96406" w:rsidRPr="00C96406" w:rsidRDefault="00C96406" w:rsidP="00C96406">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C96406" w:rsidRPr="00C96406">
                          <w:trPr>
                            <w:tblCellSpacing w:w="0" w:type="dxa"/>
                          </w:trPr>
                          <w:tc>
                            <w:tcPr>
                              <w:tcW w:w="0" w:type="auto"/>
                              <w:tcMar>
                                <w:top w:w="0" w:type="dxa"/>
                                <w:left w:w="150" w:type="dxa"/>
                                <w:bottom w:w="150" w:type="dxa"/>
                                <w:right w:w="150" w:type="dxa"/>
                              </w:tcMar>
                              <w:vAlign w:val="center"/>
                              <w:hideMark/>
                            </w:tcPr>
                            <w:p w:rsidR="00C96406" w:rsidRPr="00C96406" w:rsidRDefault="00C96406" w:rsidP="00C96406">
                              <w:pPr>
                                <w:spacing w:after="0" w:line="252" w:lineRule="atLeast"/>
                                <w:rPr>
                                  <w:rFonts w:ascii="Arial" w:eastAsia="Times New Roman" w:hAnsi="Arial" w:cs="Arial"/>
                                  <w:color w:val="000000"/>
                                  <w:sz w:val="21"/>
                                  <w:szCs w:val="21"/>
                                  <w:lang w:eastAsia="el-GR"/>
                                </w:rPr>
                              </w:pPr>
                              <w:r w:rsidRPr="00C96406">
                                <w:rPr>
                                  <w:rFonts w:ascii="Arial" w:eastAsia="Times New Roman" w:hAnsi="Arial" w:cs="Arial"/>
                                  <w:color w:val="000000"/>
                                  <w:sz w:val="15"/>
                                  <w:szCs w:val="15"/>
                                  <w:lang w:eastAsia="el-GR"/>
                                </w:rPr>
                                <w:t xml:space="preserve">Pfizer Ελλάς A.E. (Cyprus </w:t>
                              </w:r>
                              <w:proofErr w:type="spellStart"/>
                              <w:r w:rsidRPr="00C96406">
                                <w:rPr>
                                  <w:rFonts w:ascii="Arial" w:eastAsia="Times New Roman" w:hAnsi="Arial" w:cs="Arial"/>
                                  <w:color w:val="000000"/>
                                  <w:sz w:val="15"/>
                                  <w:szCs w:val="15"/>
                                  <w:lang w:eastAsia="el-GR"/>
                                </w:rPr>
                                <w:t>Branch</w:t>
                              </w:r>
                              <w:proofErr w:type="spellEnd"/>
                              <w:r w:rsidRPr="00C96406">
                                <w:rPr>
                                  <w:rFonts w:ascii="Arial" w:eastAsia="Times New Roman" w:hAnsi="Arial" w:cs="Arial"/>
                                  <w:color w:val="000000"/>
                                  <w:sz w:val="15"/>
                                  <w:szCs w:val="15"/>
                                  <w:lang w:eastAsia="el-GR"/>
                                </w:rPr>
                                <w:t xml:space="preserve">), Λεωφόρος </w:t>
                              </w:r>
                              <w:proofErr w:type="spellStart"/>
                              <w:r w:rsidRPr="00C96406">
                                <w:rPr>
                                  <w:rFonts w:ascii="Arial" w:eastAsia="Times New Roman" w:hAnsi="Arial" w:cs="Arial"/>
                                  <w:color w:val="000000"/>
                                  <w:sz w:val="15"/>
                                  <w:szCs w:val="15"/>
                                  <w:lang w:eastAsia="el-GR"/>
                                </w:rPr>
                                <w:t>Αθαλάσσας</w:t>
                              </w:r>
                              <w:proofErr w:type="spellEnd"/>
                              <w:r w:rsidRPr="00C96406">
                                <w:rPr>
                                  <w:rFonts w:ascii="Arial" w:eastAsia="Times New Roman" w:hAnsi="Arial" w:cs="Arial"/>
                                  <w:color w:val="000000"/>
                                  <w:sz w:val="15"/>
                                  <w:szCs w:val="15"/>
                                  <w:lang w:eastAsia="el-GR"/>
                                </w:rPr>
                                <w:t xml:space="preserve"> 26, 2018 Λευκωσία, Κύπρος, </w:t>
                              </w:r>
                              <w:proofErr w:type="spellStart"/>
                              <w:r w:rsidRPr="00C96406">
                                <w:rPr>
                                  <w:rFonts w:ascii="Arial" w:eastAsia="Times New Roman" w:hAnsi="Arial" w:cs="Arial"/>
                                  <w:color w:val="000000"/>
                                  <w:sz w:val="15"/>
                                  <w:szCs w:val="15"/>
                                  <w:lang w:eastAsia="el-GR"/>
                                </w:rPr>
                                <w:t>Tηλ</w:t>
                              </w:r>
                              <w:proofErr w:type="spellEnd"/>
                              <w:r w:rsidRPr="00C96406">
                                <w:rPr>
                                  <w:rFonts w:ascii="Arial" w:eastAsia="Times New Roman" w:hAnsi="Arial" w:cs="Arial"/>
                                  <w:color w:val="000000"/>
                                  <w:sz w:val="15"/>
                                  <w:szCs w:val="15"/>
                                  <w:lang w:eastAsia="el-GR"/>
                                </w:rPr>
                                <w:t>.: 22817690</w:t>
                              </w:r>
                            </w:p>
                          </w:tc>
                        </w:tr>
                      </w:tbl>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vanish/>
                <w:sz w:val="24"/>
                <w:szCs w:val="24"/>
                <w:lang w:eastAsia="el-GR"/>
              </w:rPr>
            </w:pPr>
          </w:p>
          <w:tbl>
            <w:tblPr>
              <w:tblW w:w="5000" w:type="pct"/>
              <w:jc w:val="center"/>
              <w:tblCellSpacing w:w="0" w:type="dxa"/>
              <w:tblCellMar>
                <w:left w:w="0" w:type="dxa"/>
                <w:right w:w="0" w:type="dxa"/>
              </w:tblCellMar>
              <w:tblLook w:val="04A0" w:firstRow="1" w:lastRow="0" w:firstColumn="1" w:lastColumn="0" w:noHBand="0" w:noVBand="1"/>
            </w:tblPr>
            <w:tblGrid>
              <w:gridCol w:w="9299"/>
            </w:tblGrid>
            <w:tr w:rsidR="00C96406" w:rsidRPr="00C96406" w:rsidTr="00C96406">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3000"/>
                    <w:gridCol w:w="2272"/>
                    <w:gridCol w:w="3728"/>
                  </w:tblGrid>
                  <w:tr w:rsidR="00C96406" w:rsidRPr="00C96406">
                    <w:trPr>
                      <w:tblCellSpacing w:w="0" w:type="dxa"/>
                      <w:jc w:val="center"/>
                    </w:trPr>
                    <w:tc>
                      <w:tcPr>
                        <w:tcW w:w="1650"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C96406" w:rsidRPr="00C96406">
                          <w:trPr>
                            <w:tblCellSpacing w:w="0" w:type="dxa"/>
                          </w:trPr>
                          <w:tc>
                            <w:tcPr>
                              <w:tcW w:w="0" w:type="auto"/>
                              <w:tcMar>
                                <w:top w:w="75" w:type="dxa"/>
                                <w:left w:w="150" w:type="dxa"/>
                                <w:bottom w:w="120" w:type="dxa"/>
                                <w:right w:w="150" w:type="dxa"/>
                              </w:tcMar>
                              <w:vAlign w:val="center"/>
                              <w:hideMark/>
                            </w:tcPr>
                            <w:p w:rsidR="00C96406" w:rsidRPr="00C96406" w:rsidRDefault="00C96406" w:rsidP="00C96406">
                              <w:pPr>
                                <w:spacing w:after="0" w:line="252" w:lineRule="atLeast"/>
                                <w:rPr>
                                  <w:rFonts w:ascii="Arial" w:eastAsia="Times New Roman" w:hAnsi="Arial" w:cs="Arial"/>
                                  <w:color w:val="555555"/>
                                  <w:sz w:val="21"/>
                                  <w:szCs w:val="21"/>
                                  <w:lang w:eastAsia="el-GR"/>
                                </w:rPr>
                              </w:pPr>
                              <w:hyperlink r:id="rId9" w:tgtFrame="_blank" w:history="1">
                                <w:r w:rsidRPr="00C96406">
                                  <w:rPr>
                                    <w:rFonts w:ascii="Arial" w:eastAsia="Times New Roman" w:hAnsi="Arial" w:cs="Arial"/>
                                    <w:b/>
                                    <w:bCs/>
                                    <w:color w:val="003FE2"/>
                                    <w:sz w:val="15"/>
                                    <w:szCs w:val="15"/>
                                    <w:u w:val="single"/>
                                    <w:lang w:eastAsia="el-GR"/>
                                  </w:rPr>
                                  <w:t xml:space="preserve">Δήλωση </w:t>
                                </w:r>
                                <w:proofErr w:type="spellStart"/>
                                <w:r w:rsidRPr="00C96406">
                                  <w:rPr>
                                    <w:rFonts w:ascii="Arial" w:eastAsia="Times New Roman" w:hAnsi="Arial" w:cs="Arial"/>
                                    <w:b/>
                                    <w:bCs/>
                                    <w:color w:val="003FE2"/>
                                    <w:sz w:val="15"/>
                                    <w:szCs w:val="15"/>
                                    <w:u w:val="single"/>
                                    <w:lang w:eastAsia="el-GR"/>
                                  </w:rPr>
                                  <w:t>Ιδιωτικότητας</w:t>
                                </w:r>
                                <w:proofErr w:type="spellEnd"/>
                              </w:hyperlink>
                            </w:p>
                          </w:tc>
                        </w:tr>
                      </w:tbl>
                      <w:p w:rsidR="00C96406" w:rsidRPr="00C96406" w:rsidRDefault="00C96406" w:rsidP="00C96406">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00"/>
                        </w:tblGrid>
                        <w:tr w:rsidR="00C96406" w:rsidRPr="00C96406">
                          <w:trPr>
                            <w:tblCellSpacing w:w="0" w:type="dxa"/>
                          </w:trPr>
                          <w:tc>
                            <w:tcPr>
                              <w:tcW w:w="0" w:type="auto"/>
                              <w:tcMar>
                                <w:top w:w="0" w:type="dxa"/>
                                <w:left w:w="150" w:type="dxa"/>
                                <w:bottom w:w="225" w:type="dxa"/>
                                <w:right w:w="150" w:type="dxa"/>
                              </w:tcMar>
                              <w:vAlign w:val="center"/>
                              <w:hideMark/>
                            </w:tcPr>
                            <w:p w:rsidR="00C96406" w:rsidRPr="00C96406" w:rsidRDefault="00C96406" w:rsidP="00C96406">
                              <w:pPr>
                                <w:spacing w:after="0" w:line="216" w:lineRule="atLeast"/>
                                <w:rPr>
                                  <w:rFonts w:ascii="Arial" w:eastAsia="Times New Roman" w:hAnsi="Arial" w:cs="Arial"/>
                                  <w:color w:val="000000"/>
                                  <w:sz w:val="18"/>
                                  <w:szCs w:val="18"/>
                                  <w:lang w:eastAsia="el-GR"/>
                                </w:rPr>
                              </w:pPr>
                              <w:r w:rsidRPr="00C96406">
                                <w:rPr>
                                  <w:rFonts w:ascii="Arial" w:eastAsia="Times New Roman" w:hAnsi="Arial" w:cs="Arial"/>
                                  <w:color w:val="000000"/>
                                  <w:sz w:val="18"/>
                                  <w:szCs w:val="18"/>
                                  <w:lang w:eastAsia="el-GR"/>
                                </w:rPr>
                                <w:t> </w:t>
                              </w:r>
                            </w:p>
                          </w:tc>
                        </w:tr>
                      </w:tbl>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c>
                      <w:tcPr>
                        <w:tcW w:w="1250"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272"/>
                        </w:tblGrid>
                        <w:tr w:rsidR="00C96406" w:rsidRPr="00C96406">
                          <w:trPr>
                            <w:tblCellSpacing w:w="0" w:type="dxa"/>
                          </w:trPr>
                          <w:tc>
                            <w:tcPr>
                              <w:tcW w:w="5000" w:type="pct"/>
                              <w:tcMar>
                                <w:top w:w="150" w:type="dxa"/>
                                <w:left w:w="375" w:type="dxa"/>
                                <w:bottom w:w="300" w:type="dxa"/>
                                <w:right w:w="0" w:type="dxa"/>
                              </w:tcMar>
                              <w:vAlign w:val="center"/>
                              <w:hideMark/>
                            </w:tcPr>
                            <w:p w:rsidR="00C96406" w:rsidRPr="00C96406" w:rsidRDefault="00C96406" w:rsidP="00C96406">
                              <w:pPr>
                                <w:spacing w:after="0" w:line="150" w:lineRule="atLeast"/>
                                <w:rPr>
                                  <w:rFonts w:ascii="Times New Roman" w:eastAsia="Times New Roman" w:hAnsi="Times New Roman" w:cs="Times New Roman"/>
                                  <w:sz w:val="24"/>
                                  <w:szCs w:val="24"/>
                                  <w:lang w:eastAsia="el-GR"/>
                                </w:rPr>
                              </w:pPr>
                              <w:r w:rsidRPr="00C96406">
                                <w:rPr>
                                  <w:rFonts w:ascii="Times New Roman" w:eastAsia="Times New Roman" w:hAnsi="Times New Roman" w:cs="Times New Roman"/>
                                  <w:noProof/>
                                  <w:color w:val="0000FF"/>
                                  <w:sz w:val="24"/>
                                  <w:szCs w:val="24"/>
                                  <w:lang w:eastAsia="el-GR"/>
                                </w:rPr>
                                <w:drawing>
                                  <wp:inline distT="0" distB="0" distL="0" distR="0">
                                    <wp:extent cx="790575" cy="323850"/>
                                    <wp:effectExtent l="0" t="0" r="9525" b="0"/>
                                    <wp:docPr id="1" name="Εικόνα 1" descr="Pfizer emble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fizer emblem">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323850"/>
                                            </a:xfrm>
                                            <a:prstGeom prst="rect">
                                              <a:avLst/>
                                            </a:prstGeom>
                                            <a:noFill/>
                                            <a:ln>
                                              <a:noFill/>
                                            </a:ln>
                                          </pic:spPr>
                                        </pic:pic>
                                      </a:graphicData>
                                    </a:graphic>
                                  </wp:inline>
                                </w:drawing>
                              </w:r>
                            </w:p>
                          </w:tc>
                        </w:tr>
                      </w:tbl>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c>
                      <w:tcPr>
                        <w:tcW w:w="2050" w:type="pct"/>
                        <w:tcBorders>
                          <w:top w:val="nil"/>
                          <w:left w:val="nil"/>
                          <w:bottom w:val="nil"/>
                          <w:right w:val="nil"/>
                        </w:tcBorders>
                        <w:shd w:val="clear" w:color="auto" w:fill="FFED00"/>
                        <w:hideMark/>
                      </w:tcPr>
                      <w:tbl>
                        <w:tblPr>
                          <w:tblW w:w="5000" w:type="pct"/>
                          <w:tblCellSpacing w:w="0" w:type="dxa"/>
                          <w:tblCellMar>
                            <w:left w:w="0" w:type="dxa"/>
                            <w:right w:w="0" w:type="dxa"/>
                          </w:tblCellMar>
                          <w:tblLook w:val="04A0" w:firstRow="1" w:lastRow="0" w:firstColumn="1" w:lastColumn="0" w:noHBand="0" w:noVBand="1"/>
                        </w:tblPr>
                        <w:tblGrid>
                          <w:gridCol w:w="3728"/>
                        </w:tblGrid>
                        <w:tr w:rsidR="00C96406" w:rsidRPr="00C96406">
                          <w:trPr>
                            <w:tblCellSpacing w:w="0" w:type="dxa"/>
                          </w:trPr>
                          <w:tc>
                            <w:tcPr>
                              <w:tcW w:w="0" w:type="auto"/>
                              <w:tcMar>
                                <w:top w:w="150" w:type="dxa"/>
                                <w:left w:w="75" w:type="dxa"/>
                                <w:bottom w:w="150" w:type="dxa"/>
                                <w:right w:w="75" w:type="dxa"/>
                              </w:tcMar>
                              <w:vAlign w:val="center"/>
                              <w:hideMark/>
                            </w:tcPr>
                            <w:p w:rsidR="00C96406" w:rsidRPr="00C96406" w:rsidRDefault="00C96406" w:rsidP="00C96406">
                              <w:pPr>
                                <w:spacing w:after="0" w:line="144" w:lineRule="atLeast"/>
                                <w:jc w:val="center"/>
                                <w:rPr>
                                  <w:rFonts w:ascii="Arial" w:eastAsia="Times New Roman" w:hAnsi="Arial" w:cs="Arial"/>
                                  <w:color w:val="000000"/>
                                  <w:sz w:val="12"/>
                                  <w:szCs w:val="12"/>
                                  <w:lang w:eastAsia="el-GR"/>
                                </w:rPr>
                              </w:pPr>
                              <w:r w:rsidRPr="00C96406">
                                <w:rPr>
                                  <w:rFonts w:ascii="Arial" w:eastAsia="Times New Roman" w:hAnsi="Arial" w:cs="Arial"/>
                                  <w:b/>
                                  <w:bCs/>
                                  <w:color w:val="000000"/>
                                  <w:sz w:val="12"/>
                                  <w:szCs w:val="12"/>
                                  <w:lang w:eastAsia="el-GR"/>
                                </w:rPr>
                                <w:t>Βοηθήστε να γίνουν τα φάρμακα πιο ασφαλή και</w:t>
                              </w:r>
                            </w:p>
                            <w:p w:rsidR="00C96406" w:rsidRPr="00C96406" w:rsidRDefault="00C96406" w:rsidP="00C96406">
                              <w:pPr>
                                <w:spacing w:after="0" w:line="144" w:lineRule="atLeast"/>
                                <w:jc w:val="center"/>
                                <w:rPr>
                                  <w:rFonts w:ascii="Arial" w:eastAsia="Times New Roman" w:hAnsi="Arial" w:cs="Arial"/>
                                  <w:color w:val="000000"/>
                                  <w:sz w:val="12"/>
                                  <w:szCs w:val="12"/>
                                  <w:lang w:eastAsia="el-GR"/>
                                </w:rPr>
                              </w:pPr>
                              <w:r w:rsidRPr="00C96406">
                                <w:rPr>
                                  <w:rFonts w:ascii="Arial" w:eastAsia="Times New Roman" w:hAnsi="Arial" w:cs="Arial"/>
                                  <w:b/>
                                  <w:bCs/>
                                  <w:color w:val="000000"/>
                                  <w:sz w:val="12"/>
                                  <w:szCs w:val="12"/>
                                  <w:lang w:eastAsia="el-GR"/>
                                </w:rPr>
                                <w:t>Αναφέρετε</w:t>
                              </w:r>
                            </w:p>
                            <w:p w:rsidR="00C96406" w:rsidRPr="00C96406" w:rsidRDefault="00C96406" w:rsidP="00C96406">
                              <w:pPr>
                                <w:spacing w:after="0" w:line="144" w:lineRule="atLeast"/>
                                <w:jc w:val="center"/>
                                <w:rPr>
                                  <w:rFonts w:ascii="Arial" w:eastAsia="Times New Roman" w:hAnsi="Arial" w:cs="Arial"/>
                                  <w:color w:val="000000"/>
                                  <w:sz w:val="12"/>
                                  <w:szCs w:val="12"/>
                                  <w:lang w:eastAsia="el-GR"/>
                                </w:rPr>
                              </w:pPr>
                              <w:r w:rsidRPr="00C96406">
                                <w:rPr>
                                  <w:rFonts w:ascii="Arial" w:eastAsia="Times New Roman" w:hAnsi="Arial" w:cs="Arial"/>
                                  <w:b/>
                                  <w:bCs/>
                                  <w:color w:val="000000"/>
                                  <w:sz w:val="12"/>
                                  <w:szCs w:val="12"/>
                                  <w:lang w:eastAsia="el-GR"/>
                                </w:rPr>
                                <w:t>ΟΛΕΣ τις ανεπιθύμητες ενέργειες για</w:t>
                              </w:r>
                            </w:p>
                            <w:p w:rsidR="00C96406" w:rsidRPr="00C96406" w:rsidRDefault="00C96406" w:rsidP="00C96406">
                              <w:pPr>
                                <w:spacing w:after="0" w:line="144" w:lineRule="atLeast"/>
                                <w:jc w:val="center"/>
                                <w:rPr>
                                  <w:rFonts w:ascii="Arial" w:eastAsia="Times New Roman" w:hAnsi="Arial" w:cs="Arial"/>
                                  <w:color w:val="000000"/>
                                  <w:sz w:val="12"/>
                                  <w:szCs w:val="12"/>
                                  <w:lang w:eastAsia="el-GR"/>
                                </w:rPr>
                              </w:pPr>
                              <w:r w:rsidRPr="00C96406">
                                <w:rPr>
                                  <w:rFonts w:ascii="Arial" w:eastAsia="Times New Roman" w:hAnsi="Arial" w:cs="Arial"/>
                                  <w:b/>
                                  <w:bCs/>
                                  <w:color w:val="000000"/>
                                  <w:sz w:val="12"/>
                                  <w:szCs w:val="12"/>
                                  <w:lang w:eastAsia="el-GR"/>
                                </w:rPr>
                                <w:t>ΟΛΑ τα φάρμακα</w:t>
                              </w:r>
                            </w:p>
                            <w:p w:rsidR="00C96406" w:rsidRPr="00C96406" w:rsidRDefault="00C96406" w:rsidP="00C96406">
                              <w:pPr>
                                <w:spacing w:after="0" w:line="144" w:lineRule="atLeast"/>
                                <w:jc w:val="center"/>
                                <w:rPr>
                                  <w:rFonts w:ascii="Arial" w:eastAsia="Times New Roman" w:hAnsi="Arial" w:cs="Arial"/>
                                  <w:color w:val="000000"/>
                                  <w:sz w:val="12"/>
                                  <w:szCs w:val="12"/>
                                  <w:lang w:eastAsia="el-GR"/>
                                </w:rPr>
                              </w:pPr>
                              <w:r w:rsidRPr="00C96406">
                                <w:rPr>
                                  <w:rFonts w:ascii="Arial" w:eastAsia="Times New Roman" w:hAnsi="Arial" w:cs="Arial"/>
                                  <w:b/>
                                  <w:bCs/>
                                  <w:color w:val="000000"/>
                                  <w:sz w:val="12"/>
                                  <w:szCs w:val="12"/>
                                  <w:lang w:eastAsia="el-GR"/>
                                </w:rPr>
                                <w:t>Συμπληρώνοντας την «ΚΙΤΡΙΝΗ ΚΑΡΤΑ»</w:t>
                              </w:r>
                            </w:p>
                          </w:tc>
                        </w:tr>
                      </w:tbl>
                      <w:p w:rsidR="00C96406" w:rsidRPr="00C96406" w:rsidRDefault="00C96406" w:rsidP="00C96406">
                        <w:pPr>
                          <w:spacing w:after="0" w:line="240" w:lineRule="auto"/>
                          <w:rPr>
                            <w:rFonts w:ascii="Times New Roman" w:eastAsia="Times New Roman" w:hAnsi="Times New Roman" w:cs="Times New Roman"/>
                            <w:color w:val="000000"/>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sz w:val="24"/>
                      <w:szCs w:val="24"/>
                      <w:lang w:eastAsia="el-GR"/>
                    </w:rPr>
                  </w:pPr>
                </w:p>
              </w:tc>
            </w:tr>
          </w:tbl>
          <w:p w:rsidR="00C96406" w:rsidRPr="00C96406" w:rsidRDefault="00C96406" w:rsidP="00C96406">
            <w:pPr>
              <w:spacing w:after="0" w:line="240" w:lineRule="auto"/>
              <w:rPr>
                <w:rFonts w:ascii="Times New Roman" w:eastAsia="Times New Roman" w:hAnsi="Times New Roman" w:cs="Times New Roman"/>
                <w:sz w:val="24"/>
                <w:szCs w:val="24"/>
                <w:lang w:eastAsia="el-GR"/>
              </w:rPr>
            </w:pPr>
          </w:p>
        </w:tc>
        <w:bookmarkStart w:id="0" w:name="_GoBack"/>
        <w:bookmarkEnd w:id="0"/>
      </w:tr>
    </w:tbl>
    <w:p w:rsidR="0061796E" w:rsidRDefault="0061796E"/>
    <w:sectPr w:rsidR="006179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06"/>
    <w:rsid w:val="0061796E"/>
    <w:rsid w:val="00C964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2EB1"/>
  <w15:chartTrackingRefBased/>
  <w15:docId w15:val="{EF3841EA-5B3F-42F3-AFD1-3B8A0E49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964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96406"/>
    <w:rPr>
      <w:color w:val="0000FF"/>
      <w:u w:val="single"/>
    </w:rPr>
  </w:style>
  <w:style w:type="character" w:styleId="a3">
    <w:name w:val="Strong"/>
    <w:basedOn w:val="a0"/>
    <w:uiPriority w:val="22"/>
    <w:qFormat/>
    <w:rsid w:val="00C96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526429">
      <w:bodyDiv w:val="1"/>
      <w:marLeft w:val="0"/>
      <w:marRight w:val="0"/>
      <w:marTop w:val="0"/>
      <w:marBottom w:val="0"/>
      <w:divBdr>
        <w:top w:val="none" w:sz="0" w:space="0" w:color="auto"/>
        <w:left w:val="none" w:sz="0" w:space="0" w:color="auto"/>
        <w:bottom w:val="none" w:sz="0" w:space="0" w:color="auto"/>
        <w:right w:val="none" w:sz="0" w:space="0" w:color="auto"/>
      </w:divBdr>
      <w:divsChild>
        <w:div w:id="1826164244">
          <w:marLeft w:val="0"/>
          <w:marRight w:val="0"/>
          <w:marTop w:val="0"/>
          <w:marBottom w:val="0"/>
          <w:divBdr>
            <w:top w:val="none" w:sz="0" w:space="0" w:color="auto"/>
            <w:left w:val="none" w:sz="0" w:space="0" w:color="auto"/>
            <w:bottom w:val="none" w:sz="0" w:space="0" w:color="auto"/>
            <w:right w:val="none" w:sz="0" w:space="0" w:color="auto"/>
          </w:divBdr>
          <w:divsChild>
            <w:div w:id="739715560">
              <w:marLeft w:val="0"/>
              <w:marRight w:val="0"/>
              <w:marTop w:val="0"/>
              <w:marBottom w:val="0"/>
              <w:divBdr>
                <w:top w:val="none" w:sz="0" w:space="0" w:color="auto"/>
                <w:left w:val="none" w:sz="0" w:space="0" w:color="auto"/>
                <w:bottom w:val="none" w:sz="0" w:space="0" w:color="auto"/>
                <w:right w:val="none" w:sz="0" w:space="0" w:color="auto"/>
              </w:divBdr>
              <w:divsChild>
                <w:div w:id="8341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0500">
          <w:marLeft w:val="0"/>
          <w:marRight w:val="0"/>
          <w:marTop w:val="0"/>
          <w:marBottom w:val="0"/>
          <w:divBdr>
            <w:top w:val="none" w:sz="0" w:space="0" w:color="auto"/>
            <w:left w:val="none" w:sz="0" w:space="0" w:color="auto"/>
            <w:bottom w:val="none" w:sz="0" w:space="0" w:color="auto"/>
            <w:right w:val="none" w:sz="0" w:space="0" w:color="auto"/>
          </w:divBdr>
          <w:divsChild>
            <w:div w:id="697969661">
              <w:marLeft w:val="0"/>
              <w:marRight w:val="0"/>
              <w:marTop w:val="0"/>
              <w:marBottom w:val="0"/>
              <w:divBdr>
                <w:top w:val="none" w:sz="0" w:space="0" w:color="auto"/>
                <w:left w:val="none" w:sz="0" w:space="0" w:color="auto"/>
                <w:bottom w:val="none" w:sz="0" w:space="0" w:color="auto"/>
                <w:right w:val="none" w:sz="0" w:space="0" w:color="auto"/>
              </w:divBdr>
            </w:div>
          </w:divsChild>
        </w:div>
        <w:div w:id="1483237784">
          <w:marLeft w:val="0"/>
          <w:marRight w:val="0"/>
          <w:marTop w:val="0"/>
          <w:marBottom w:val="0"/>
          <w:divBdr>
            <w:top w:val="none" w:sz="0" w:space="0" w:color="auto"/>
            <w:left w:val="none" w:sz="0" w:space="0" w:color="auto"/>
            <w:bottom w:val="none" w:sz="0" w:space="0" w:color="auto"/>
            <w:right w:val="none" w:sz="0" w:space="0" w:color="auto"/>
          </w:divBdr>
          <w:divsChild>
            <w:div w:id="380981976">
              <w:marLeft w:val="0"/>
              <w:marRight w:val="0"/>
              <w:marTop w:val="0"/>
              <w:marBottom w:val="0"/>
              <w:divBdr>
                <w:top w:val="none" w:sz="0" w:space="0" w:color="auto"/>
                <w:left w:val="none" w:sz="0" w:space="0" w:color="auto"/>
                <w:bottom w:val="none" w:sz="0" w:space="0" w:color="auto"/>
                <w:right w:val="none" w:sz="0" w:space="0" w:color="auto"/>
              </w:divBdr>
            </w:div>
          </w:divsChild>
        </w:div>
        <w:div w:id="836849013">
          <w:marLeft w:val="0"/>
          <w:marRight w:val="0"/>
          <w:marTop w:val="0"/>
          <w:marBottom w:val="0"/>
          <w:divBdr>
            <w:top w:val="none" w:sz="0" w:space="0" w:color="auto"/>
            <w:left w:val="none" w:sz="0" w:space="0" w:color="auto"/>
            <w:bottom w:val="none" w:sz="0" w:space="0" w:color="auto"/>
            <w:right w:val="none" w:sz="0" w:space="0" w:color="auto"/>
          </w:divBdr>
          <w:divsChild>
            <w:div w:id="627585054">
              <w:marLeft w:val="0"/>
              <w:marRight w:val="0"/>
              <w:marTop w:val="0"/>
              <w:marBottom w:val="0"/>
              <w:divBdr>
                <w:top w:val="none" w:sz="0" w:space="0" w:color="auto"/>
                <w:left w:val="none" w:sz="0" w:space="0" w:color="auto"/>
                <w:bottom w:val="none" w:sz="0" w:space="0" w:color="auto"/>
                <w:right w:val="none" w:sz="0" w:space="0" w:color="auto"/>
              </w:divBdr>
              <w:divsChild>
                <w:div w:id="20535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29762">
          <w:marLeft w:val="0"/>
          <w:marRight w:val="0"/>
          <w:marTop w:val="0"/>
          <w:marBottom w:val="0"/>
          <w:divBdr>
            <w:top w:val="none" w:sz="0" w:space="0" w:color="auto"/>
            <w:left w:val="none" w:sz="0" w:space="0" w:color="auto"/>
            <w:bottom w:val="none" w:sz="0" w:space="0" w:color="auto"/>
            <w:right w:val="none" w:sz="0" w:space="0" w:color="auto"/>
          </w:divBdr>
          <w:divsChild>
            <w:div w:id="776558132">
              <w:marLeft w:val="0"/>
              <w:marRight w:val="0"/>
              <w:marTop w:val="0"/>
              <w:marBottom w:val="0"/>
              <w:divBdr>
                <w:top w:val="none" w:sz="0" w:space="0" w:color="auto"/>
                <w:left w:val="none" w:sz="0" w:space="0" w:color="auto"/>
                <w:bottom w:val="none" w:sz="0" w:space="0" w:color="auto"/>
                <w:right w:val="none" w:sz="0" w:space="0" w:color="auto"/>
              </w:divBdr>
              <w:divsChild>
                <w:div w:id="4130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3056">
          <w:marLeft w:val="0"/>
          <w:marRight w:val="0"/>
          <w:marTop w:val="0"/>
          <w:marBottom w:val="0"/>
          <w:divBdr>
            <w:top w:val="none" w:sz="0" w:space="0" w:color="auto"/>
            <w:left w:val="none" w:sz="0" w:space="0" w:color="auto"/>
            <w:bottom w:val="none" w:sz="0" w:space="0" w:color="auto"/>
            <w:right w:val="none" w:sz="0" w:space="0" w:color="auto"/>
          </w:divBdr>
          <w:divsChild>
            <w:div w:id="1140919294">
              <w:marLeft w:val="0"/>
              <w:marRight w:val="0"/>
              <w:marTop w:val="0"/>
              <w:marBottom w:val="0"/>
              <w:divBdr>
                <w:top w:val="none" w:sz="0" w:space="0" w:color="auto"/>
                <w:left w:val="none" w:sz="0" w:space="0" w:color="auto"/>
                <w:bottom w:val="none" w:sz="0" w:space="0" w:color="auto"/>
                <w:right w:val="none" w:sz="0" w:space="0" w:color="auto"/>
              </w:divBdr>
            </w:div>
          </w:divsChild>
        </w:div>
        <w:div w:id="1616910077">
          <w:marLeft w:val="0"/>
          <w:marRight w:val="0"/>
          <w:marTop w:val="0"/>
          <w:marBottom w:val="0"/>
          <w:divBdr>
            <w:top w:val="none" w:sz="0" w:space="0" w:color="auto"/>
            <w:left w:val="none" w:sz="0" w:space="0" w:color="auto"/>
            <w:bottom w:val="none" w:sz="0" w:space="0" w:color="auto"/>
            <w:right w:val="none" w:sz="0" w:space="0" w:color="auto"/>
          </w:divBdr>
          <w:divsChild>
            <w:div w:id="355499283">
              <w:marLeft w:val="0"/>
              <w:marRight w:val="0"/>
              <w:marTop w:val="0"/>
              <w:marBottom w:val="0"/>
              <w:divBdr>
                <w:top w:val="none" w:sz="0" w:space="0" w:color="auto"/>
                <w:left w:val="none" w:sz="0" w:space="0" w:color="auto"/>
                <w:bottom w:val="none" w:sz="0" w:space="0" w:color="auto"/>
                <w:right w:val="none" w:sz="0" w:space="0" w:color="auto"/>
              </w:divBdr>
            </w:div>
          </w:divsChild>
        </w:div>
        <w:div w:id="1802838743">
          <w:marLeft w:val="0"/>
          <w:marRight w:val="0"/>
          <w:marTop w:val="0"/>
          <w:marBottom w:val="0"/>
          <w:divBdr>
            <w:top w:val="none" w:sz="0" w:space="0" w:color="auto"/>
            <w:left w:val="none" w:sz="0" w:space="0" w:color="auto"/>
            <w:bottom w:val="none" w:sz="0" w:space="0" w:color="auto"/>
            <w:right w:val="none" w:sz="0" w:space="0" w:color="auto"/>
          </w:divBdr>
          <w:divsChild>
            <w:div w:id="2070490508">
              <w:marLeft w:val="0"/>
              <w:marRight w:val="0"/>
              <w:marTop w:val="0"/>
              <w:marBottom w:val="0"/>
              <w:divBdr>
                <w:top w:val="none" w:sz="0" w:space="0" w:color="auto"/>
                <w:left w:val="none" w:sz="0" w:space="0" w:color="auto"/>
                <w:bottom w:val="none" w:sz="0" w:space="0" w:color="auto"/>
                <w:right w:val="none" w:sz="0" w:space="0" w:color="auto"/>
              </w:divBdr>
            </w:div>
          </w:divsChild>
        </w:div>
        <w:div w:id="1609701395">
          <w:marLeft w:val="0"/>
          <w:marRight w:val="0"/>
          <w:marTop w:val="0"/>
          <w:marBottom w:val="0"/>
          <w:divBdr>
            <w:top w:val="none" w:sz="0" w:space="0" w:color="auto"/>
            <w:left w:val="none" w:sz="0" w:space="0" w:color="auto"/>
            <w:bottom w:val="none" w:sz="0" w:space="0" w:color="auto"/>
            <w:right w:val="none" w:sz="0" w:space="0" w:color="auto"/>
          </w:divBdr>
          <w:divsChild>
            <w:div w:id="1507205091">
              <w:marLeft w:val="0"/>
              <w:marRight w:val="0"/>
              <w:marTop w:val="0"/>
              <w:marBottom w:val="0"/>
              <w:divBdr>
                <w:top w:val="none" w:sz="0" w:space="0" w:color="auto"/>
                <w:left w:val="none" w:sz="0" w:space="0" w:color="auto"/>
                <w:bottom w:val="none" w:sz="0" w:space="0" w:color="auto"/>
                <w:right w:val="none" w:sz="0" w:space="0" w:color="auto"/>
              </w:divBdr>
            </w:div>
          </w:divsChild>
        </w:div>
        <w:div w:id="954561434">
          <w:marLeft w:val="0"/>
          <w:marRight w:val="0"/>
          <w:marTop w:val="0"/>
          <w:marBottom w:val="0"/>
          <w:divBdr>
            <w:top w:val="none" w:sz="0" w:space="0" w:color="auto"/>
            <w:left w:val="none" w:sz="0" w:space="0" w:color="auto"/>
            <w:bottom w:val="none" w:sz="0" w:space="0" w:color="auto"/>
            <w:right w:val="none" w:sz="0" w:space="0" w:color="auto"/>
          </w:divBdr>
          <w:divsChild>
            <w:div w:id="111897430">
              <w:marLeft w:val="0"/>
              <w:marRight w:val="0"/>
              <w:marTop w:val="0"/>
              <w:marBottom w:val="0"/>
              <w:divBdr>
                <w:top w:val="none" w:sz="0" w:space="0" w:color="auto"/>
                <w:left w:val="none" w:sz="0" w:space="0" w:color="auto"/>
                <w:bottom w:val="none" w:sz="0" w:space="0" w:color="auto"/>
                <w:right w:val="none" w:sz="0" w:space="0" w:color="auto"/>
              </w:divBdr>
              <w:divsChild>
                <w:div w:id="752825047">
                  <w:marLeft w:val="0"/>
                  <w:marRight w:val="0"/>
                  <w:marTop w:val="0"/>
                  <w:marBottom w:val="0"/>
                  <w:divBdr>
                    <w:top w:val="none" w:sz="0" w:space="0" w:color="auto"/>
                    <w:left w:val="none" w:sz="0" w:space="0" w:color="auto"/>
                    <w:bottom w:val="none" w:sz="0" w:space="0" w:color="auto"/>
                    <w:right w:val="none" w:sz="0" w:space="0" w:color="auto"/>
                  </w:divBdr>
                </w:div>
              </w:divsChild>
            </w:div>
            <w:div w:id="203833950">
              <w:marLeft w:val="0"/>
              <w:marRight w:val="0"/>
              <w:marTop w:val="0"/>
              <w:marBottom w:val="0"/>
              <w:divBdr>
                <w:top w:val="none" w:sz="0" w:space="0" w:color="auto"/>
                <w:left w:val="none" w:sz="0" w:space="0" w:color="auto"/>
                <w:bottom w:val="none" w:sz="0" w:space="0" w:color="auto"/>
                <w:right w:val="none" w:sz="0" w:space="0" w:color="auto"/>
              </w:divBdr>
              <w:divsChild>
                <w:div w:id="1498228882">
                  <w:marLeft w:val="0"/>
                  <w:marRight w:val="0"/>
                  <w:marTop w:val="0"/>
                  <w:marBottom w:val="0"/>
                  <w:divBdr>
                    <w:top w:val="none" w:sz="0" w:space="0" w:color="auto"/>
                    <w:left w:val="none" w:sz="0" w:space="0" w:color="auto"/>
                    <w:bottom w:val="none" w:sz="0" w:space="0" w:color="auto"/>
                    <w:right w:val="none" w:sz="0" w:space="0" w:color="auto"/>
                  </w:divBdr>
                </w:div>
              </w:divsChild>
            </w:div>
            <w:div w:id="2003967687">
              <w:marLeft w:val="0"/>
              <w:marRight w:val="0"/>
              <w:marTop w:val="0"/>
              <w:marBottom w:val="0"/>
              <w:divBdr>
                <w:top w:val="none" w:sz="0" w:space="0" w:color="auto"/>
                <w:left w:val="none" w:sz="0" w:space="0" w:color="auto"/>
                <w:bottom w:val="none" w:sz="0" w:space="0" w:color="auto"/>
                <w:right w:val="none" w:sz="0" w:space="0" w:color="auto"/>
              </w:divBdr>
              <w:divsChild>
                <w:div w:id="2137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5.pfizerpro.com/dc/75mDsEeaQJB5FLEDg6vFwIN3u9XYpHAQaYPL5H4ErW8ykou41WmozhR2mbtBLny_orZEl516p9T7H0naidJwYTujpSXq8CrgQvTJtcxHs6oFqzghvVMOrNoifzy8DBPuxRf_c4js6UCWV4G91ewt2vQZXI3NeoqUFtgofgOM2tlPA5yKNhz6Vjbt8jY_LoxY6_5kPIrNeGx1zcr3Z6xcc0_i4UJE5ICux713dGu6kdB2DIMzynosjWn9WELBtB8e426HxDn-FBtlSg785Z10x63hhf4d90f9LRyBd7bjbTc=/NDY2LVRKTC05ODAAAAGKW161DmWYHqhhvt44yv2vDVKui9HWKusU3cZJ4MVgRYD_aNhYK6RlL-qe_AU-fW3FiXLdUv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o5.pfizerpro.com/dc/aVwJSFrsLQ9LWPlcV2DutQm6sl2Fj3-J8X9abkOV-bIFMCB0xMEcXZZx-b1DPTsxtN6lcGzJSeQZwH4pHjEIfWH3Ku7Tpg5YOb29uAzyMF_yBQ_DO3QxVVry-y9O6ECkgJOaZcq0q1SGaP2yH87kRSqLFmnVA0sFvmidkfBJcxG1aJKzroOEFAjDm_5Ht4Pr/NDY2LVRKTC05ODAAAAGKW161DmWYHqhhvt44yv2vDVKui9HWKusU3cZJ4MVgRYD_aNhYK6RlL-qe_AU-fW3FiXLdUv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hyperlink" Target="http://go5.pfizerpro.com/dc/TvZeRE1wIagMqL0CbdQmA41Dp981RxVfU_DoPqafFb_F65UL2K2ZStU4cWnr0GR0ve3jX5AF07_YcwwWobwhOu4LdrxkhEShPiCR3P33eZIw7k8sGFZfyN6qeuDzexMpjsH9C3wUtsmkP79IluLM1Q0BL4ZukobM_k3HGBhZeNCSpx1mUOThEZihql04KyxF/NDY2LVRKTC05ODAAAAGKW161DmWYHqhhvt44yv2vDVKui9HWKusU3cZJ4MVgRYD_aNhYK6RlL-qe_AU-fW3FiXLdUvA=" TargetMode="External"/><Relationship Id="rId10" Type="http://schemas.openxmlformats.org/officeDocument/2006/relationships/hyperlink" Target="http://go5.pfizerpro.com/dc/75mDsEeaQJB5FLEDg6vFwIE3bOKoFg_pbI0LWg9ysuJEXwI3H-L6UFUlzxrGAW9AKnclIiQgQ4JTRw7PLzbNNOk6nPh1duO7g5qVACZqq9b8bQO4993yGFvL3VVzOKHZBNiv5RNE8WSiXqC4qOfoLMdZoKvfz8s2uajohOMmQVXSWmfpF9RXsxN8zLjs2z9r/NDY2LVRKTC05ODAAAAGKW161DmWYHqhhvt44yv2vDVKui9HWKusU3cZJ4MVgRYD_aNhYK6RlL-qe_AU-fW3FiXLdUvA=" TargetMode="External"/><Relationship Id="rId4" Type="http://schemas.openxmlformats.org/officeDocument/2006/relationships/image" Target="media/image1.png"/><Relationship Id="rId9" Type="http://schemas.openxmlformats.org/officeDocument/2006/relationships/hyperlink" Target="http://go5.pfizerpro.com/dc/rzCStexJH5IU05-7OIPT-TPnl8A7mE2hrp7D__EzwgkoVNsprIgFYkwpc4O3tuMBegrYwCah8op6wbbn5QlDeWIDSYtLKl3wdUwGLb09w2VGVkXEXJLFQc-O1AWPoVifNa3j1xfSA353YC2b4eqLMOoumov002z_ws28en2NmKzVCRQGv_xcfAdB-1vMUYMdhKAJIL3e2ydpK3_6G7oyUw==/NDY2LVRKTC05ODAAAAGKW161DmWYHqhhvt44yv2vDVKui9HWKusU3cZJ4MVgRYD_aNhYK6RlL-qe_AU-fW3FiXLdUv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5357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farmak</dc:creator>
  <cp:keywords/>
  <dc:description/>
  <cp:lastModifiedBy>farmak</cp:lastModifiedBy>
  <cp:revision>1</cp:revision>
  <dcterms:created xsi:type="dcterms:W3CDTF">2023-03-07T14:08:00Z</dcterms:created>
  <dcterms:modified xsi:type="dcterms:W3CDTF">2023-03-07T14:09:00Z</dcterms:modified>
</cp:coreProperties>
</file>